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Na základní škole Komenského se četly pohádky</w:t>
      </w:r>
    </w:p>
    <w:p>
      <w:pPr/>
      <w:r>
        <w:rPr>
          <w:b w:val="1"/>
          <w:bCs w:val="1"/>
        </w:rPr>
        <w:t xml:space="preserve">Na základní škole Komenského se četly pohádky. Proběhlo tam totiž vyvrcholení celoročního projektu, do něhož se zapojily žáci ze všech tříd školy, s názvem Pohádky z Komeňákova.</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8-0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