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Rychvaldští podpoří dotacemi spolky, sport i kulturu</w:t>
      </w:r>
    </w:p>
    <w:p>
      <w:pPr/>
      <w:r>
        <w:rPr>
          <w:b w:val="1"/>
          <w:bCs w:val="1"/>
        </w:rPr>
        <w:t xml:space="preserve">Sportovní oddíly i zájmové spolky z Rychvaldu mohou i letos počítat s finanční podporou města.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2026-02-21T12:16:40+01:00</dcterms:created>
  <dcterms:modified xsi:type="dcterms:W3CDTF">2026-02-21T12:16:40+01:00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