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textilu Karnola bude menší než se plánovalo</w:t>
      </w:r>
    </w:p>
    <w:p>
      <w:pPr/>
      <w:r>
        <w:rPr>
          <w:b w:val="1"/>
          <w:bCs w:val="1"/>
        </w:rPr>
        <w:t xml:space="preserve">Krnov se vzdal téměř stomilionové evropské dotace na revitalizaci bývalé textilky Karnola. Z národní kulturní památky tak plánované unikátní muzeum nebude. Alespoň ne podle původního projektu.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 </w:t>
      </w:r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6-03-2020-17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2026-06-01T01:32:52+02:00</dcterms:created>
  <dcterms:modified xsi:type="dcterms:W3CDTF">2026-06-01T01:32:52+02:00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