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 školních lavic na prvním stupni usedlo 50 % žáků</w:t>
      </w:r>
    </w:p>
    <w:p>
      <w:pPr/>
      <w:r>
        <w:rPr>
          <w:b w:val="1"/>
          <w:bCs w:val="1"/>
        </w:rPr>
        <w:t xml:space="preserve">Do základní školy Sjednocení aktuálně dochází okolo 60 dětí prvního stupně, které se vzdělávají v šesti skupinách. Ze všech základních škol ve Studénce zůstala zavřená pouze škola Slunečnice, v níž se vzdělávají hendikepované děti.</w:t>
      </w:r>
    </w:p>
    <w:p>
      <w:pPr/>
      <w:r>
        <w:rPr/>
        <w:t xml:space="preserve">"V podstatě neprobíhá normální výuka, ale plnění úkolů, které mají i děti, které zůstaly doma. Víceméně se svým třídním učitelem se věnují tomu, co by měli dělat v domácí výuce a v dalších hodinách se věnují pracím, které by byly ve výchovách, ať už je to výtvarná výchova, hudební výchova. Co se týče Slunečnice, třídy podle paragrafu 16 neotvíráme. Je to z kapacitních a hygienických důvodů," uvedla Jana Mantheeová ředitelka ZŠ Sjednocení.</w:t>
      </w:r>
    </w:p>
    <w:p>
      <w:pPr/>
      <w:r>
        <w:rPr/>
        <w:t xml:space="preserve">Základní škola Františka kardinála Tomáška otevřela dokonce 8 skupin pro celkem 98 dětí. Žáci se zde učí především základním předmětům jako je matematika, čeština a angličtina. Na to, jak budou následně hodnoceni jsme se zeptali ředitele školy.</w:t>
      </w:r>
    </w:p>
    <w:p>
      <w:pPr/>
      <w:r>
        <w:rPr/>
        <w:t xml:space="preserve">"Manuál k hodnocení za druhé pololetí jsme už obdrželi, podle toho dostali všichni učitelé instrukce, jak hodnotit, jak k tomu přistupovat. Veškerá distanční výuka i ta současná dobrovolná ve škole je založena na hodnocení podpůrném. Veškeré hodnocení, které bude v tomto období uváděno, bude podpůrným materiálem pro hodnocení za druhé pololetí," vysvětlil ředitel ZŠ Františka kardinála Tomáška Milan Stiller.</w:t>
      </w:r>
    </w:p>
    <w:p>
      <w:pPr/>
      <w:r>
        <w:rPr/>
        <w:t xml:space="preserve">Z celkového počtu 130 žáků nastoupilo 64 dětí do třetí ze Studéneckých škol. V základní škole Butovická funguje nejen školní jídelna, ale také odpolední družina. Dětem se zde mohou věnovat všichni pedagogové. </w:t>
      </w:r>
    </w:p>
    <w:p>
      <w:pPr/>
      <w:r>
        <w:rPr/>
        <w:t xml:space="preserve">"Kapacitně jsme skvěli, všichni zaměstnanci naší školy nastoupili. Hlavně bych chtěla poděkovat všem rodičům, žákům a našim pedagogům za to, že to všichni krásně zvládli a skvěle zvládli od toho 11. března až do teď. Kdybychom je tady neměli, tak by naše škola nemohla v tomto směru dále existovat," poděkovala ředitelka ZŠ Butovická Aranka Horváthová.  </w:t>
      </w:r>
    </w:p>
    <w:p>
      <w:pPr/>
      <w:r>
        <w:rPr/>
        <w:t xml:space="preserve">V době epidemiologické krize zůstala pro žáky uzavřená i základní umělecká škola. Ani zde však kantoři nezaháleli a své žáky se snažili vzdělávat prostřednictvím sociálních sítí. Nyní je nedocházející student spíše výjimkou.</w:t>
      </w:r>
    </w:p>
    <w:p>
      <w:pPr/>
      <w:r>
        <w:rPr/>
        <w:t xml:space="preserve">"Mám pocit, že tím, že děti byly doma, že se na výuku docela těšily. Bylo to pro ně něco nového, učitel byl od něj dál, ale zkušenost nejen má, ale i mých kolegů je taková, že se děti opravdu připravovaly na hodiny, těšily se na svého učitele. Samozřejmě nemůže to nahradit výuku ve třídě, v učebně, kdy dítěti ukazujete názorně. Děti nestály, pokrčovaly dál a přizpůsobily se tomu," vysvětlila ředitelka ZUŠ Komenského - Studénka Renáta Talpová.</w:t>
      </w:r>
    </w:p>
    <w:p>
      <w:pPr/>
      <w:r>
        <w:rPr/>
        <w:t xml:space="preserve">Lze říct, že na prví stupeň základních osobně dochází 50 % žáků. Pro všechny ostatní je stále zařízena výuka pomocí elektronických vzdělávacích systémů.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Rybník Bažantulu brzy opustí těžká technika</w:t>
      </w:r>
    </w:p>
    <w:p>
      <w:pPr/>
      <w:r>
        <w:rPr>
          <w:b w:val="1"/>
          <w:bCs w:val="1"/>
        </w:rPr>
        <w:t xml:space="preserve">Rezervace Bažantula se nachází v přírodní krajinné rezervaci CHKO Poodří a vyskytuje se v ní řada chráněných rostlin a živočichů. Mezi ně patří například plavín štítnatý nebo moták pochop. Kvůli špatnému stavu břehů se ale musí rybníky rekonstruovat.</w:t>
      </w:r>
    </w:p>
    <w:p>
      <w:pPr/>
      <w:r>
        <w:rPr>
          <w:b w:val="1"/>
          <w:bCs w:val="1"/>
        </w:rPr>
        <w:t xml:space="preserve">Jan Klečka, ředitel správy CHKO Poodří</w:t>
      </w:r>
      <w:r>
        <w:rPr/>
        <w:t xml:space="preserve">: „V posledních letech byl vůbec problém rybníky udržet na vodě. Rybník, když je bez vody, tak se nedá udržovat a nefunguje. Ani pro druhy, které bychom jako ochrana přírody rádi v rybnících měli, není použitelný. Podařilo se nám dát dohromady projekt zhruba za 50 milionů, který je hrazený z evropských peněz."</w:t>
      </w:r>
    </w:p>
    <w:p>
      <w:pPr/>
      <w:r>
        <w:rPr/>
        <w:t xml:space="preserve">Práce začaly už v lednu minulého roku, o dva měsíce později však byly rekonstrukce pozastaveny. Nyní už nejtěžší práce vrcholí a těžká technika by tak mohla přírodní rezervaci již v létě opustit. </w:t>
      </w:r>
    </w:p>
    <w:p>
      <w:pPr/>
      <w:r>
        <w:rPr>
          <w:b w:val="1"/>
          <w:bCs w:val="1"/>
        </w:rPr>
        <w:t xml:space="preserve">Zdeňka Hrdá, zaměstnankyně správy CHKO</w:t>
      </w:r>
      <w:r>
        <w:rPr/>
        <w:t xml:space="preserve">: „Nyní probíhají ještě práce na vnitřní hrázi mezi Velkým a Malým Oklukem, kde je realizována berma do úrovně hladiny. Ta bude mírně přelita vodou, zhruba 4 až pět centimetrů, a vznikne tam takový malý biotop pro obojživelníky a mokřadní společenstva."</w:t>
      </w:r>
    </w:p>
    <w:p>
      <w:pPr/>
      <w:r>
        <w:rPr/>
        <w:t xml:space="preserve">Momentálně byl dokončen rybník Kozák, kde byly opraveny vnitřní hráze. Na Bažantule právě probíhá odbahňování a těžba sedimentu. V podobném chátrajícím stavu se nachází i zbytek rybníků v CHKO, ty by měly časem projít podobnou rekonstrukcí. </w:t>
      </w:r>
    </w:p>
    <w:p>
      <w:pPr/>
      <w:r>
        <w:rPr>
          <w:b w:val="1"/>
          <w:bCs w:val="1"/>
        </w:rPr>
        <w:t xml:space="preserve">Jan Klečka, ředitel správy CHKO Poodří:</w:t>
      </w:r>
      <w:r>
        <w:rPr/>
        <w:t xml:space="preserve"> „Stav na nich je obdobný, postupně bychom se k tomu chtěli také dostat. Problém není ani ve finančních prostředcích, ale v lidských zdrojích. Ukočírovat takový projekt je totiž náročné. Musíme tedy postupně, soustavu od soustavy, dávat do pořádku."</w:t>
      </w:r>
    </w:p>
    <w:p>
      <w:pPr/>
      <w:r>
        <w:rPr/>
        <w:t xml:space="preserve">Úplné dokončení prací by mělo proběhnout koncem příštího roku. Další na řadě by měl být rybník Kotvice, jeho rekonstrukce by měla začít přibližně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2026-02-24T08:55:31+01:00</dcterms:created>
  <dcterms:modified xsi:type="dcterms:W3CDTF">2026-02-24T08:55:31+01:00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