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Rychvaldě dokončují rekonstrukci objektu, ve kterém bude nově Dům dětí a mládeže</w:t>
      </w:r>
    </w:p>
    <w:p>
      <w:pPr/>
      <w:r>
        <w:rPr>
          <w:b w:val="1"/>
          <w:bCs w:val="1"/>
        </w:rPr>
        <w:t xml:space="preserve">Počet obyvatel Rychvaldu se zvyšuje a v mladých rodinách přibývá dětí. Město pro ně chce zajistit kvalitní volnočasovou aktivitu a proto přestěhovalo Dům dětí a mládeže do nového objektu.</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b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w:t>
      </w:r>
      <w:b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2026-02-21T12:16:38+01:00</dcterms:created>
  <dcterms:modified xsi:type="dcterms:W3CDTF">2026-02-21T12:16:38+01:00</dcterms:modified>
</cp:coreProperties>
</file>

<file path=docProps/custom.xml><?xml version="1.0" encoding="utf-8"?>
<Properties xmlns="http://schemas.openxmlformats.org/officeDocument/2006/custom-properties" xmlns:vt="http://schemas.openxmlformats.org/officeDocument/2006/docPropsVTypes"/>
</file>