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Potvrzeno! V Ostravě vyroste nejvyšší mrakodrap v České republice</w:t>
      </w:r>
    </w:p>
    <w:p>
      <w:pPr/>
      <w:r>
        <w:rPr>
          <w:b w:val="1"/>
          <w:bCs w:val="1"/>
        </w:rPr>
        <w:t xml:space="preserve">Ostrava Tower !!! Šedesátipatrová budova s výškou 238 metrů má stát do roku 2026. Vyroste na pozemku označovaném jako Slza. Ten leží v centru podél ulice 28. října a jeho prodej společnosti RT Torax za skoro 62 milionů korun schválili ve středu zastupitelé. Společnost slíbila vedle Nové Karoliny vybudovat obchodně administrativní centrum s hotelem a byty.</w:t>
      </w:r>
    </w:p>
    <w:p>
      <w:pPr/>
      <w:r>
        <w:rPr/>
        <w:t xml:space="preserve">Má to být dominanta, která přitáhne světovou pozornost. Mrakodrap navrhla architektonická studia z Brna a Prahy a má název Ostrava Tower. Dalším unikátem je, že vyroste na extrémně malém pozemku mezi ulicí 28. října a Novou Karolinou o rozloze téměř 8 300 m. O záměru ho prodat informovalo město už loni v květnu. Po zájemcích požadovalo minimálně 37 milionů korun a plán vybudovat v místě objekt, který by měl minimálně dvanáct nadzemních podlaží a byl v souladu s platným územním plánem. Zájemci byli dva, ale společnost RT Torax nabídla 61,7 milionu korun a zároveň předložila plán, který všechny překvapil. Prodej pozemku tak zastupitelé ve středu schválili.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"Již od 80. let minulého století se mluví o tom, že by na pozemku takzvané Slzy měl vyrůst výškový objekt. Projekt Ostrava Tower toto beze zbytku naplňuje. Šedesátipatrová budova s výškou 238 metrů by se navíc stala nejvyšší stavbou v České republice. Vznik této ostravské dominanty zároveň doplní postupný rozvoj Nové Karoliny v moderní čtvrť s kvalitním bydlením a bohatou občanskou vybaveností. Postupná dostavba území, které ještě do roku 1986 bylo černouhelným dolem s koksovnou, architektonicky propojí historické jádro města na jedné a Dolní oblast Vítkovice na straně druhé."</w:t>
      </w:r>
    </w:p>
    <w:p>
      <w:pPr>
        <w:pStyle w:val="Heading2"/>
      </w:pPr>
      <w:r>
        <w:rPr/>
        <w:t xml:space="preserve">Dvě věže - Byty i Hotel</w:t>
      </w:r>
      <w:br/>
    </w:p>
    <w:p>
      <w:pPr/>
      <w:r>
        <w:rPr/>
        <w:t xml:space="preserve">Na pozemku vznikne obchodně administrativní centrum se dvěma věžemi. V Jedné bude 48 podlaží se 145 byty a ve druhé 60 podlaží, kde budou kancelářské prostory a v horní části hotel s kapacitou 200 pokojů a s vyhlídkovou restaurací. V parteru potom komerční prostory a konferenční centrum. Součástí stavby mají být podle projektu čtyřpodlažní podzemní garáže pro 748 aut. Parter propojí nákupní centrum Forum Nová Karolina, ulici 28. října a městský bulvár ulice Jantarová.</w:t>
      </w:r>
    </w:p>
    <w:p>
      <w:pPr/>
      <w:r>
        <w:rPr>
          <w:b w:val="1"/>
          <w:bCs w:val="1"/>
        </w:rPr>
        <w:t xml:space="preserve">Zuzana Bajgarová, náměstkyně primátora:</w:t>
      </w:r>
      <w:r>
        <w:rPr/>
        <w:t xml:space="preserve"> "Oblast Karoliny je pro řadu lidí stále velmi citlivé téma, často vnímané jako konflikt s historickým jádrem města. Za přínosnější ji považuji vnímat jako soudobou čtvrť, která dlouhodobě posílí centrum města. RT Torax předkládá velmi ambiciózní projekt, který do konceptu rozvoje města zapadá. Bezesporu se v čase objeví řada komplikací, které jsou běžné i pro mnohé méně náročné projekty, město je připraveno s investorem spolupracovat a být nápomocno jeho řešení."</w:t>
      </w:r>
    </w:p>
    <w:p>
      <w:pPr>
        <w:pStyle w:val="Heading2"/>
      </w:pPr>
      <w:r>
        <w:rPr/>
        <w:t xml:space="preserve">Budova musí stát do roku 2026</w:t>
      </w:r>
      <w:br/>
    </w:p>
    <w:p>
      <w:pPr/>
      <w:r>
        <w:rPr/>
        <w:t xml:space="preserve">Převod pozemků je smluvně vázán na úhradu celé kupní ceny a také na vydání pravomocného stavebního povolení, o které musí firma požádat do prosince roku 2022. Objekt musí být postaven do května roku 2026. Město má na pozemky až do zkolaudování nového objektu předkupní právo.</w:t>
      </w:r>
    </w:p>
    <w:p>
      <w:pPr/>
      <w:r>
        <w:rPr>
          <w:b w:val="1"/>
          <w:bCs w:val="1"/>
        </w:rPr>
        <w:t xml:space="preserve">Tomáš Häring, jednatel společnosti RT Torax:</w:t>
      </w:r>
      <w:r>
        <w:rPr/>
        <w:t xml:space="preserve"> "Odsouhlasení prodeje pozemku Slza ze strany statutárního města Ostravy chápeme jako podporu projektu, který bychom v této lokalitě chtěli realizovat, za což vedení města moc děkujeme. V nejbližší době nás čeká náročný geologický průzkum pozemku. Od jeho výsledků se bude odvíjet přesnější podoba připravovaného projektu. Naším záměrem je vybudovat zajímavě řešenou, funkční a inovativní stavbu nevšedního vzhledu, a přitom vysoké architektonické kvality. Bude se jednat o unikátní stavbu nejen pro samotnou Ostravu, ale i celou Českou republiku."</w:t>
      </w:r>
    </w:p>
    <w:p>
      <w:pPr/>
      <w:r>
        <w:rPr/>
        <w:t xml:space="preserve">Ostrava Tower tak výrazně předčí doposud nejvyšší budovu Česka, a to doslova dvojnásobně. AZ Tower, která stojí v Brně má i s anténou 116 metrů. O konečné podobě stavby ale rozhodne až geologický průzkum podloží.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podpořila během pandemie místní podnikatele</w:t>
      </w:r>
    </w:p>
    <w:p>
      <w:pPr/>
      <w:r>
        <w:rPr>
          <w:b w:val="1"/>
          <w:bCs w:val="1"/>
        </w:rPr>
        <w:t xml:space="preserve">Ostrava, jako jedno z prvních měst v České republice, zavedla sérii opatření, která pomohla podnikatelům nést následky opatření v boji proti novému koronaviru. Během pandemie podpořil magistrát finančními dary víc než 2500 z nich.</w:t>
      </w:r>
    </w:p>
    <w:p>
      <w:pPr/>
      <w:r>
        <w:rPr/>
        <w:t xml:space="preserve">Opatření vlády v boji proti pandemii nového koronaviru zasáhla nějakým způsobem snad všechny podnikatele a mnozí se dostali i do existenčních problémů. Ostrava proto rychle přispěchala hned v březnu s rychlou finanční pomocí 20 tisíc a darem až do 100 tisíc korun. Poslední žádosti projednávalo zastupitelstvo Ostravy na svém červnovém zasedání.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„Podnikatelů, kteří úspěšně žádali jen o dar do 100 tisíc korun, bylo 537. Průměrně tak každý podnikatel získal 47 430 korun. O dar do výše 100 tisíc však žádali i ti podnikatelé, kteří uspěli v žádosti o dar do 20 tisíc korun. Bylo jich celkem 923 a dosáhli průměrné podpory 40 000 korun. Celkově jsme podpořili dva půl tisíce podnikatelských subjektů.“</w:t>
      </w:r>
    </w:p>
    <w:p>
      <w:pPr/>
      <w:r>
        <w:rPr/>
        <w:t xml:space="preserve">Zastupitelstvo města projednalo celkem 456 žádostí o podporu.  Schváleno bylo 185 žádostí v celkové výši téměř 6 milionů korun. Schválena byla i úprava dvou městských vyhlášek, která pomůže cestovnímu ruchu a pohostinství.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"Díky úpravě bude odpuštěn poplatek za umístění předzahrádky a zároveň budou odpuštěny poplatky z pobytu, které mají jak na turisty, tak na hotely." </w:t>
      </w:r>
    </w:p>
    <w:p>
      <w:pPr/>
      <w:r>
        <w:rPr/>
        <w:t xml:space="preserve">Nejčastějším důvodem pro neschválení finanční pomoci byla neexistující provozovna, majetkové propojení, popřípadě možnost provozování činnosti bez omezení usneseními vlády.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prodá opravnu vozidel MHD Ekova Electric</w:t>
      </w:r>
    </w:p>
    <w:p>
      <w:pPr/>
      <w:r>
        <w:rPr>
          <w:b w:val="1"/>
          <w:bCs w:val="1"/>
        </w:rPr>
        <w:t xml:space="preserve">Po dlouhé diskuzi rozhodlo zastupitelstvo Ostravy, že prodá městskou firmu Ekova Electric. Jde o dceřinou společnost dopravního podniku, která se zabývá opravami tramvají, autobusů a trolejbusů. V posledních letech ale měla málo zakázek. Novým vlastníkem se stane Škoda Transportation.</w:t>
      </w:r>
    </w:p>
    <w:p>
      <w:pPr/>
      <w:r>
        <w:rPr/>
        <w:t xml:space="preserve">Ekova byla z Dopravního podniku Ostrava vyčleněna před 10 lety. Modernizuje tramvaje, autobusy a trolejbusy a v minulosti dokonce i nějaké vyrobila. Jenže v poslední době zakázek ubývalo a k novým tramvajím prý nedostane opravna ani potřebnou technickou dokumentaci. Zastupitelé už dříve rozhodli, že upřednostní prodej Ekovy. Škoda Transportation nabídla 416 milionů korun. </w:t>
      </w:r>
    </w:p>
    <w:p>
      <w:pPr/>
      <w:r>
        <w:rPr/>
        <w:t xml:space="preserve">Tomáš Macura, primátor Ostravy: "Vylepšili jsme tu původní nabídku ve všech parametrech, jak v ceně, tak i v dalších podmínkách. Navýšila se kupní cena, ale je třeba říct, že kupní cena za podnik je vždy takovou pohyblivou položkou, protože se ve finále určí až v den vypořádání transakce. Je tam řada korekčních položek." </w:t>
      </w:r>
    </w:p>
    <w:p>
      <w:pPr/>
      <w:r>
        <w:rPr/>
        <w:t xml:space="preserve">Pro výslednou cenu bude důležitá například cena opravy nebo výměny střechy, která je prý ve špatném stavu a může stát i více než 100 milionů korun. </w:t>
      </w:r>
    </w:p>
    <w:p>
      <w:pPr/>
      <w:r>
        <w:rPr/>
        <w:t xml:space="preserve">Tomáš Macura, primátor Ostravy: "Donedávna jsme se domnívali, že bude stačit běžná oprava střechy, nyní po získání několika znaleckých posudků se ukazuje, že bude třeba nová střecha," </w:t>
      </w:r>
    </w:p>
    <w:p>
      <w:pPr/>
      <w:r>
        <w:rPr/>
        <w:t xml:space="preserve">Škoda se také smluvně zaváže, že bude opravovat po nějakou dobu vozidla pro dopravní podnik. Definitivní cena Ekovy bude známá až v den prodeje.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2026-01-01T07:01:13+01:00</dcterms:created>
  <dcterms:modified xsi:type="dcterms:W3CDTF">2026-01-01T07:01:13+01:00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