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Předškoláci z Karviné ilustrovali knihu</w:t>
      </w:r>
    </w:p>
    <w:p>
      <w:pPr/>
      <w:r>
        <w:rPr>
          <w:b w:val="1"/>
          <w:bCs w:val="1"/>
        </w:rPr>
        <w:t xml:space="preserve">21 mateřských škol z Karviné a okolí se podílely na vzniku společné knihy, která obsahuje jejich vlastní příběhy. Každá školka měla k dispozici šest stránek, které vyplnily nejen ilustracemi dětí, ale i textem příběhu nebo fotografiemi.</w:t>
      </w:r>
    </w:p>
    <w:p>
      <w:pPr/>
      <w:r>
        <w:rPr/>
        <w:t xml:space="preserve">Společná kniha mateřských škol z Karviné a okolních obcí nazvaná děti dětem  je na světě. vyšlo tisíc výtisků. Předškoláci knihu dostali na památku při ukončení letošního školního roku.. </w:t>
      </w:r>
    </w:p>
    <w:p>
      <w:pPr/>
      <w:r>
        <w:rPr>
          <w:b w:val="1"/>
          <w:bCs w:val="1"/>
        </w:rPr>
        <w:t xml:space="preserve">Petra Kantorová, projektová manažerka: "</w:t>
      </w:r>
      <w:r>
        <w:rPr/>
        <w:t xml:space="preserve">Je to knížka, která vznikla v rámci projektu MPA II. Knížka vznikala celý poslední rok a vznikala takovým stylem, že děti vyprávěly příběhy, které prožily nebo se jim zdály zajímavé, paní učitelky je zaznamenávaly ručně a i kniha je psaní ručně."</w:t>
      </w:r>
    </w:p>
    <w:p>
      <w:pPr/>
      <w:r>
        <w:rPr/>
        <w:t xml:space="preserve">Nápad vydat knihu, která by obsahovala tvorbu dětí z jednadvaceti mateřských škol z Karviné, Dětmarovic, Stonavy a Petrovic u Karviné  ocenil i ilustrátor Adolf Dudek nebo grafik  Dalibor Andrýsek.</w:t>
      </w:r>
    </w:p>
    <w:p>
      <w:pPr/>
      <w:r>
        <w:rPr>
          <w:b w:val="1"/>
          <w:bCs w:val="1"/>
        </w:rPr>
        <w:t xml:space="preserve">Dalibor Andrýsek, grafik: </w:t>
      </w:r>
      <w:r>
        <w:rPr/>
        <w:t xml:space="preserve">"Je to vynikající nápad, ojedinělý, nejlepší na tom je, že si ty školky daly záležet, ta práce technická s tím bude minimální."</w:t>
      </w:r>
    </w:p>
    <w:p>
      <w:pPr/>
      <w:r>
        <w:rPr>
          <w:b w:val="1"/>
          <w:bCs w:val="1"/>
        </w:rPr>
        <w:t xml:space="preserve">Petra Kantorová, projektová manažerka: </w:t>
      </w:r>
      <w:r>
        <w:rPr/>
        <w:t xml:space="preserve">"Kniha má přes 130 stran, je opravdu zdařilá, každá kapitola je věnovaná jedné školce."</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7-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2026-07-14T09:50:13+02:00</dcterms:created>
  <dcterms:modified xsi:type="dcterms:W3CDTF">2026-07-14T09:50:13+02:00</dcterms:modified>
</cp:coreProperties>
</file>

<file path=docProps/custom.xml><?xml version="1.0" encoding="utf-8"?>
<Properties xmlns="http://schemas.openxmlformats.org/officeDocument/2006/custom-properties" xmlns:vt="http://schemas.openxmlformats.org/officeDocument/2006/docPropsVTypes"/>
</file>