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Letní koupaliště ve Frýdlantě nad Ostravicí nabízí nejen příjemné koupání</w:t>
      </w:r>
    </w:p>
    <w:p>
      <w:pPr/>
      <w:r>
        <w:rPr>
          <w:b w:val="1"/>
          <w:bCs w:val="1"/>
        </w:rPr>
        <w:t xml:space="preserve">Příjemné prostředí k odpočinku nabízí letní koupaliště ve Frýdlantě nad Ostravicí.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2026-02-23T11:02:42+01:00</dcterms:created>
  <dcterms:modified xsi:type="dcterms:W3CDTF">2026-02-23T11:02:42+01:00</dcterms:modified>
</cp:coreProperties>
</file>

<file path=docProps/custom.xml><?xml version="1.0" encoding="utf-8"?>
<Properties xmlns="http://schemas.openxmlformats.org/officeDocument/2006/custom-properties" xmlns:vt="http://schemas.openxmlformats.org/officeDocument/2006/docPropsVTypes"/>
</file>