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hale ABC už hru nekazí špatné světlo</w:t>
      </w:r>
    </w:p>
    <w:p>
      <w:pPr/>
      <w:r>
        <w:rPr>
          <w:b w:val="1"/>
          <w:bCs w:val="1"/>
        </w:rPr>
        <w:t xml:space="preserve">Halu ABC už po rekonstrukci znovu naplno užívají sportovní oddíly. Během stavebních prací z ní zůstaly stát jen obvodové zdi a palubovka. Volejbalistky si na ni pochvalují praktické věci - nové šatny a zejména žaluzie.</w:t>
      </w:r>
    </w:p>
    <w:p>
      <w:pPr/>
      <w:r>
        <w:rPr/>
        <w:t xml:space="preserve">Nejvíce času na trénincích tráví v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t xml:space="preserve">I když byla hala dokončena v únoru, sportovci si ji oficiálně převzali do užívání až v červnu v rámci slavnostního otevření.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která je majetkem tělovýchovné jednoty, v ceně  33 milionů korun zaplatilo z dotace ministerstvo školství a město.  </w:t>
      </w:r>
    </w:p>
    <w:p>
      <w:pPr/>
      <w:r>
        <w:rPr>
          <w:b w:val="1"/>
          <w:bCs w:val="1"/>
        </w:rPr>
        <w:t xml:space="preserve">Stanislav Kopecký (ANO), starosta Nového Jičína: </w:t>
      </w:r>
      <w:r>
        <w:rPr/>
        <w:t xml:space="preserve">“Nacházíme se na sportovišti, které je v majetku tělovýchovné jednoty, ale tato budova je na území města, je určena pro to, aby naše děti, naší obyvatelé sportovali v tomto zařízení. Tudíž i město se z jedné třetiny podílelo na této rekonstrukci.” </w:t>
      </w:r>
    </w:p>
    <w:p>
      <w:pPr/>
      <w:r>
        <w:rPr>
          <w:b w:val="1"/>
          <w:bCs w:val="1"/>
        </w:rPr>
        <w:t xml:space="preserve">Jiří Hrachovec, předseda TJ Nový Jičín: </w:t>
      </w:r>
      <w:r>
        <w:rPr/>
        <w:t xml:space="preserve">“Je pravda, že bez podpory města bychom nebyli schopni tento záměr realizovat. pravidelm ministerstva školství bylo, že 70 procent dotace poskytne ministerstvo, 30 procent jsme měli mít zajištěno z jiných zdrojů. Tím jiným zdrojem je pro TJ město, protože TJ má omezené množství tvorby vlastních prostředků.” </w:t>
      </w:r>
    </w:p>
    <w:p>
      <w:pPr/>
      <w:r>
        <w:rPr/>
        <w:t xml:space="preserve">Halu ABC, kromě sportovních oddílů, využívá k hodinám tělesné výchovy i Základní škola Tyršova. </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Historik připomněl na baště události staré 75 let</w:t>
      </w:r>
    </w:p>
    <w:p>
      <w:pPr/>
      <w:r>
        <w:rPr>
          <w:b w:val="1"/>
          <w:bCs w:val="1"/>
        </w:rPr>
        <w:t xml:space="preserve">Klub rodáků a přátel města se ve své činnosti věnuje také historii Nového Jičína a okolí. Do svého sídla si proto pozval pracovníka okresního archivu, který připomněl události staré 75 let. Tedy jak se město vzpamatovávalo z 2. světové války.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t xml:space="preserve">  </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p>
      <w:pPr/>
      <w:r>
        <w:rPr/>
        <w:t xml:space="preserv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2026-02-08T11:26:20+01:00</dcterms:created>
  <dcterms:modified xsi:type="dcterms:W3CDTF">2026-02-08T11:26:20+01:00</dcterms:modified>
</cp:coreProperties>
</file>

<file path=docProps/custom.xml><?xml version="1.0" encoding="utf-8"?>
<Properties xmlns="http://schemas.openxmlformats.org/officeDocument/2006/custom-properties" xmlns:vt="http://schemas.openxmlformats.org/officeDocument/2006/docPropsVTypes"/>
</file>