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 domově Luna v Havířově se Covid-19 dál šíří</w:t>
      </w:r>
    </w:p>
    <w:p>
      <w:pPr/>
      <w:r>
        <w:rPr>
          <w:b w:val="1"/>
          <w:bCs w:val="1"/>
        </w:rPr>
        <w:t xml:space="preserve">Ve středisku Luna, což je jedno ze dvou zařízení Domova seniorů v Havířově, o víkendu hygiena odebrala další vzorky na Covid-19. A výsledky odhalily nové nakažené klienty. Radnice požádala kraj o umístění pozitivních seniorů do krajských nemocnic.</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p>
      <w:pPr/>
      <w:r>
        <w:rPr/>
        <w:t xml:space="preserve">---</w:t>
      </w:r>
    </w:p>
    <w:p>
      <w:pPr/>
      <w:r>
        <w:rPr>
          <w:b w:val="1"/>
          <w:bCs w:val="1"/>
        </w:rPr>
        <w:t xml:space="preserve">Strážníci se opět zapojili do akce Bezpečné pískoviště</w:t>
      </w:r>
    </w:p>
    <w:p>
      <w:pPr/>
      <w:r>
        <w:rPr>
          <w:b w:val="1"/>
          <w:bCs w:val="1"/>
        </w:rPr>
        <w:t xml:space="preserve">Městská policie v Havířově o prázdninách opět pořádá preventivní akci Bezpečné pískoviště. Strážníci budou hledat odhozené injekční stříkačky na více než 350 místech. Zkontrolují nejen pískoviště, ale také okolí dětských mobiliářů.</w:t>
      </w:r>
    </w:p>
    <w:p>
      <w:pPr/>
      <w:r>
        <w:rPr/>
        <w:t xml:space="preserve">Tak jako v jiných městech i Havířově bojují s lidmi, kteří jsou závislí na drogách. Velký problém představují odhozené injekční stříkačky, o které by se mohly zranit zejména děti. </w:t>
      </w:r>
    </w:p>
    <w:p>
      <w:pPr/>
      <w:r>
        <w:rPr>
          <w:b w:val="1"/>
          <w:bCs w:val="1"/>
        </w:rPr>
        <w:t xml:space="preserve">Edita Koňaříková, strážnice MP Havířov:</w:t>
      </w:r>
      <w:r>
        <w:rPr/>
        <w:t xml:space="preserve"> "V letním období právě teď probíhá preventivní projekt Bezpečné pískoviště, který realizujeme od roku 2004. Právě v tom letním období se zaměřením na bezpečnost dětí na pískovištích, mobiliářích. Jinak se zúčastňujeme i akce Jehla, která probíhá na celém území a je pod hlavičkou celostátní akce městských policií.” </w:t>
      </w:r>
    </w:p>
    <w:p>
      <w:pPr/>
      <w:r>
        <w:rPr/>
        <w:t xml:space="preserve">Během akce Bezpečné pískoviště zkontrolují strážníci více než 350 pískovišť a mobiliářů. </w:t>
      </w:r>
    </w:p>
    <w:p>
      <w:pPr/>
      <w:r>
        <w:rPr>
          <w:b w:val="1"/>
          <w:bCs w:val="1"/>
        </w:rPr>
        <w:t xml:space="preserve">anketa:</w:t>
      </w:r>
      <w:r>
        <w:rPr/>
        <w:t xml:space="preserve"> "Určitě to vnímám kladně, protože vím, že Havířov je známý tím, že se tady drogy pohybují. Takže si myslím, že pro bezpečnost dětí i rodičů je to určitě skvělá věc.”</w:t>
      </w:r>
    </w:p>
    <w:p>
      <w:pPr/>
      <w:r>
        <w:rPr>
          <w:b w:val="1"/>
          <w:bCs w:val="1"/>
        </w:rPr>
        <w:t xml:space="preserve">anketa:</w:t>
      </w:r>
      <w:r>
        <w:rPr/>
        <w:t xml:space="preserve"> “Já si myslím, že to je správně, protože my jsme tady s kamarádem také našli nějaké injekční stříkačky.”</w:t>
      </w:r>
    </w:p>
    <w:p>
      <w:pPr/>
      <w:r>
        <w:rPr>
          <w:b w:val="1"/>
          <w:bCs w:val="1"/>
        </w:rPr>
        <w:t xml:space="preserve">Edita Koňaříková, strážnice MP Havířov:</w:t>
      </w:r>
      <w:r>
        <w:rPr/>
        <w:t xml:space="preserve"> "V rámci preventivních besed, které provádíme na školách i v mateřských školách, tak děti seznamujeme s bezpečným postupem v případě, že naleznou injekční stříkačku nebo i jiný rizikový předmět. V žádném případě nemají na něho sahat a měly by kontaktovat dospělou osobu, nebo zavolat tísňovou linku MP nebo PČR.”</w:t>
      </w:r>
    </w:p>
    <w:p>
      <w:pPr/>
      <w:r>
        <w:rPr/>
        <w:t xml:space="preserve">  Podle zkušeností strážníků se použité injekční jehly po narkomanech častěji nacházejí u vchodů domů, v podchodech a různých zákoutích. Při hledání je nutná opatrnost. Během nesprávné manipulaci může dojít k přenesení nákazy, třeba žloutenky či AIDS.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7-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2026-06-15T11:34:21+02:00</dcterms:created>
  <dcterms:modified xsi:type="dcterms:W3CDTF">2026-06-15T11:34:21+02:00</dcterms:modified>
</cp:coreProperties>
</file>

<file path=docProps/custom.xml><?xml version="1.0" encoding="utf-8"?>
<Properties xmlns="http://schemas.openxmlformats.org/officeDocument/2006/custom-properties" xmlns:vt="http://schemas.openxmlformats.org/officeDocument/2006/docPropsVTypes"/>
</file>