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 Hückelových vil se dostane každý, ale pouze virtuálně</w:t>
      </w:r>
    </w:p>
    <w:p>
      <w:pPr/>
      <w:r>
        <w:rPr>
          <w:b w:val="1"/>
          <w:bCs w:val="1"/>
        </w:rPr>
        <w:t xml:space="preserve">Kulturní památku, Hückelovy vily, budou moci lidé virtuálně navštívit na webu. Díky snímání 3D kamerou se jim otevřou veškeré prostory, včetně sklepení. Záznam také poslouží pro budoucí restaurátorské práce.</w:t>
      </w:r>
    </w:p>
    <w:p>
      <w:pPr/>
      <w:r>
        <w:rPr/>
        <w:t xml:space="preserve">ückelovy vily, přestože jsou zchátralé a opuštěné, si mohli lidé občas prohlédnout v rámci výjimečných akcí, naposledy před dvěma lety na Dnech architektury. Už brzy se ale do jejich nitra nebude moci veřejnost dostat, město nechává odstranit dřevěné podlahy napadené dřevomorkou, pod kterými jsou nerovné kamenné klenby. Ovšem existuje způsob, jak se dovnitř bude moci podívat vlastně každý - virtuálně. Město zajistilo 3D nasnímání veškerých prostor obou staveb. </w:t>
      </w:r>
    </w:p>
    <w:p>
      <w:pPr/>
      <w:r>
        <w:rPr>
          <w:b w:val="1"/>
          <w:bCs w:val="1"/>
        </w:rPr>
        <w:t xml:space="preserve">Pavel Černý, tvorba 3D virtuálních prohlídek: “</w:t>
      </w:r>
      <w:r>
        <w:rPr/>
        <w:t xml:space="preserve">Tady vidíme sklepení, kde je přes sto skenů a lidé se budou moci pohybovat po těch jednotlivých bodech, točit se v 360 stupních a uvidí, jak to tady je v reálu.” </w:t>
      </w:r>
    </w:p>
    <w:p>
      <w:pPr/>
      <w:r>
        <w:rPr/>
        <w:t xml:space="preserve">Virtuální pohled do historických objektů ale není jen atrakcí pro veřejnost. </w:t>
      </w:r>
    </w:p>
    <w:p>
      <w:pPr/>
      <w:r>
        <w:rPr>
          <w:b w:val="1"/>
          <w:bCs w:val="1"/>
        </w:rPr>
        <w:t xml:space="preserve">Radek Polách, koordinátor záchrany Hückelových vil: </w:t>
      </w:r>
      <w:r>
        <w:rPr/>
        <w:t xml:space="preserve">“Přestože máme několik tisíc fotografií interiérů, 3D snímání je nová technologie a myslím si, že hodně pomůže pro architekty, kteří budou v budoucnu řešit využití vil.” </w:t>
      </w:r>
    </w:p>
    <w:p>
      <w:pPr/>
      <w:r>
        <w:rPr>
          <w:b w:val="1"/>
          <w:bCs w:val="1"/>
        </w:rPr>
        <w:t xml:space="preserve">Pavel Černý, tvorba 3D virtuálních prohlídek: </w:t>
      </w:r>
      <w:r>
        <w:rPr/>
        <w:t xml:space="preserve">“Uvidí, jaké jsou tu materiály, v jakém to je stavu, nebudou tu muset opakovaně jezdit, ale budou mít vily přístupné dvacet čtyři hodin denně."</w:t>
      </w:r>
    </w:p>
    <w:p>
      <w:pPr/>
      <w:r>
        <w:rPr>
          <w:b w:val="1"/>
          <w:bCs w:val="1"/>
        </w:rPr>
        <w:t xml:space="preserve">Ondřej Syrovátka (SZ), 2. místostarosta Nového Jičína: </w:t>
      </w:r>
      <w:r>
        <w:rPr/>
        <w:t xml:space="preserve">“Máme v plánu do té vizualizace zahrnuto video, kde by se mohli vyjádřit i lidé, kteří k nim  mají nějaký vztah. například v Novém Jičíně byla paní Nicole Hückel, což je pravnučka posledního majitele vily Augusta Hückela, Fritze Hückela, a ta by tam měla také vystupovat.” </w:t>
      </w:r>
    </w:p>
    <w:p>
      <w:pPr/>
      <w:r>
        <w:rPr/>
        <w:t xml:space="preserve">Nasnímání detailů interiérů obou vil, a také exteriérů pomocí dronu, trvalo tři dny. 3D prohlídka památkově chráněných objektů by měla být na webu města spuštěna v průběhu srpna. Objeví se v nové speciální sekci věnované právě osudu tohoto velkolepého areálu.</w:t>
      </w:r>
    </w:p>
    <w:p>
      <w:pPr/>
      <w:r>
        <w:rPr/>
        <w:t xml:space="preserve">---</w:t>
      </w:r>
    </w:p>
    <w:p>
      <w:pPr/>
      <w:r>
        <w:rPr>
          <w:b w:val="1"/>
          <w:bCs w:val="1"/>
        </w:rPr>
        <w:t xml:space="preserve">Tábor, kde se děti baví tím, že sedí u stolu</w:t>
      </w:r>
    </w:p>
    <w:p>
      <w:pPr/>
      <w:r>
        <w:rPr>
          <w:b w:val="1"/>
          <w:bCs w:val="1"/>
        </w:rPr>
        <w:t xml:space="preserve">Středisko volného času Fokus pořádá tábory zaměřené na pohyb, dobrodružství nebo výtvarné činnosti. Celkem je jich letos v létě 23. Tím, který  se obsahem dosti vymyká, je Game open - turnus věnovaný deskovým hrám.</w:t>
      </w:r>
    </w:p>
    <w:p>
      <w:pPr/>
      <w:r>
        <w:rPr/>
        <w:t xml:space="preserve">Na tomto táboře Střediska volného času Fokus tráví děti většinu času u stolů - zpravidla rozvíjí různé strategie prostřednictvím společenských deskových her. </w:t>
      </w:r>
    </w:p>
    <w:p>
      <w:pPr/>
      <w:r>
        <w:rPr>
          <w:b w:val="1"/>
          <w:bCs w:val="1"/>
        </w:rPr>
        <w:t xml:space="preserve">Josef Pustka, vedoucí tábora Game open: </w:t>
      </w:r>
      <w:r>
        <w:rPr/>
        <w:t xml:space="preserve">“Část dne hrajeme, mezi osmou a desátou jsou hry, potom vyrážíme někam ven, třeba včera jsme byli na radniční věži a v expozicích infocentra, potom je oběd a zase se hraje až do těch čtyř.” </w:t>
      </w:r>
    </w:p>
    <w:p>
      <w:pPr/>
      <w:r>
        <w:rPr/>
        <w:t xml:space="preserve">Táborníci si mohou zahrát oddechové hry, které trvají několik desítek minut, nebo i ty složitějších, časově náročné, kde například budují podzemí, objevují poklady, zabíjejí příšery nebo vylepšují své herní postavy.</w:t>
      </w:r>
    </w:p>
    <w:p>
      <w:pPr/>
      <w:r>
        <w:rPr>
          <w:b w:val="1"/>
          <w:bCs w:val="1"/>
        </w:rPr>
        <w:t xml:space="preserve">Josef Pustka, vedoucí tábora Game open: </w:t>
      </w:r>
      <w:r>
        <w:rPr/>
        <w:t xml:space="preserve">“Teď zrovna máme Tapestry, což je pěkná hra na tři, spíš čtyři hodiny, a dětem se líbí.”</w:t>
      </w:r>
    </w:p>
    <w:p>
      <w:pPr/>
      <w:r>
        <w:rPr>
          <w:b w:val="1"/>
          <w:bCs w:val="1"/>
        </w:rPr>
        <w:t xml:space="preserve">účastník tábora: </w:t>
      </w:r>
      <w:r>
        <w:rPr/>
        <w:t xml:space="preserve">“Vybral jsme si tento tábor, protože rád hraju deskové hry, odpočinu si u nich a rád přemýšlím nad strategiemi.”</w:t>
      </w:r>
    </w:p>
    <w:p>
      <w:pPr/>
      <w:r>
        <w:rPr>
          <w:b w:val="1"/>
          <w:bCs w:val="1"/>
        </w:rPr>
        <w:t xml:space="preserve">účastník tábora: </w:t>
      </w:r>
      <w:r>
        <w:rPr/>
        <w:t xml:space="preserve">“Můj táta hraje hodně deskové hry, takže jsem si to šel na tábor vyzkoušet.”</w:t>
      </w:r>
    </w:p>
    <w:p>
      <w:pPr/>
      <w:r>
        <w:rPr/>
        <w:t xml:space="preserve">Hraní her naučí podle Josefa Pustky děti spolupráci, respekt pravidel i pokynů lektora, logickému myšlení, soustředění a také umění prohrávat. On sám, pro kterého jsou deskové hry velkým koníčkem, jich má doma už slušnou sbírku. </w:t>
      </w:r>
    </w:p>
    <w:p>
      <w:pPr/>
      <w:r>
        <w:rPr>
          <w:b w:val="1"/>
          <w:bCs w:val="1"/>
        </w:rPr>
        <w:t xml:space="preserve">Josef Pustka, vedoucí tábora Game open</w:t>
      </w:r>
      <w:r>
        <w:rPr/>
        <w:t xml:space="preserve">: “Tady přímo  v místnosti mají několik desítek her, s tím, že dalších asi zhruba dvě stě můžu donést, kdyby byl zájem. Výběr mají široký, ale samozřejmě nejde stihnout všechno. Kolem nás je tedy asi padesát her,  takový ten top výběr.” </w:t>
      </w:r>
    </w:p>
    <w:p>
      <w:pPr/>
      <w:r>
        <w:rPr>
          <w:b w:val="1"/>
          <w:bCs w:val="1"/>
        </w:rPr>
        <w:t xml:space="preserve">účastník tábora: </w:t>
      </w:r>
      <w:r>
        <w:rPr/>
        <w:t xml:space="preserve">“Hrajeme hru Detektiv. Máme vypátrat, kdo zavraždil ženu, odhalit motiv vraždy a zjistit, zda má něco společného s případem, který se tu stal v minulosti.”</w:t>
      </w:r>
    </w:p>
    <w:p>
      <w:pPr/>
      <w:r>
        <w:rPr/>
        <w:t xml:space="preserve">Stolní hry jsou mezi dětmi natolik oblíbené, že před čtyřmi lety vznikl ve Fokus také kroužek Deskohraní. Josef Pustka zde uspořádal i několik ročníků festivalu deskových her, které účastí téměř tisíce hráčů patří k největším na Moravě. </w:t>
      </w:r>
    </w:p>
    <w:p>
      <w:pPr/>
      <w:r>
        <w:rPr/>
        <w:t xml:space="preserve">---</w:t>
      </w:r>
    </w:p>
    <w:p>
      <w:pPr/>
      <w:r>
        <w:rPr>
          <w:b w:val="1"/>
          <w:bCs w:val="1"/>
        </w:rPr>
        <w:t xml:space="preserve">Rytířský sál je plný bankovek</w:t>
      </w:r>
    </w:p>
    <w:p>
      <w:pPr/>
      <w:r>
        <w:rPr>
          <w:b w:val="1"/>
          <w:bCs w:val="1"/>
        </w:rPr>
        <w:t xml:space="preserve">Rytířský sál Žerotínského zámku je plný bankovek. Jsou součástí výstavy s názvem Dílo, které platilo. Vitríny tu střeží tajuplný svět výroby papírových platidel, která jsou spojena s osobností Bedřicha Fojtáška.</w:t>
      </w:r>
    </w:p>
    <w:p>
      <w:pPr/>
      <w:r>
        <w:rPr/>
        <w:t xml:space="preserve">Rodák z nedalekých Tylovic u Rožnova pod Radhoštěm, Bedřich Fojtášek, vystudoval litografii a grafiku. Dlouhá léta pracoval v pražské tiskárně bankovek. Od jeho úmrtí letos uplynulo 30 let.  </w:t>
      </w:r>
    </w:p>
    <w:p>
      <w:pPr/>
      <w:r>
        <w:rPr>
          <w:b w:val="1"/>
          <w:bCs w:val="1"/>
        </w:rPr>
        <w:t xml:space="preserve">Pavel Stabrava, kurátor Muzea Novojičínska: </w:t>
      </w:r>
      <w:r>
        <w:rPr/>
        <w:t xml:space="preserve">“Působil v oddělení litografie od roku 1935 v tiskárně bankovek. Byl zodpovědný za celkový design papírových platidel, a také se na mnohých podílel různými kreslířskými prvky, v některých případech se uplatnil vlastním obrazovým motivem.  To bylo zejména na stokoruně z roku 1940.”</w:t>
      </w:r>
    </w:p>
    <w:p>
      <w:pPr/>
      <w:r>
        <w:rPr/>
        <w:t xml:space="preserve">Zmíněná bankovka z období protektorátu obsahuje Fojtáškovu kresbu s motivem Hradčan, Karlova mostu a legendárního Bruncvíka. Na rubové straně je vidět jeho florální design.</w:t>
      </w:r>
    </w:p>
    <w:p>
      <w:pPr/>
      <w:r>
        <w:rPr>
          <w:b w:val="1"/>
          <w:bCs w:val="1"/>
        </w:rPr>
        <w:t xml:space="preserve">Pavel Stabrava, kurátor Muzea Novojičínska: </w:t>
      </w:r>
      <w:r>
        <w:rPr/>
        <w:t xml:space="preserve">“Druhá nejvýznamnější bankovková realizace Bedřicha Fojtáška je už z doby těsně po osvobození, kdy v roce 1945 vznikala dvoutisícová bankovka a na ní je zadní rubová strana s motivem Národního divadla kompletně autorským dílem Bedřicha Fojtáška.” </w:t>
      </w:r>
    </w:p>
    <w:p>
      <w:pPr/>
      <w:r>
        <w:rPr/>
        <w:t xml:space="preserve">Jeho rukopis nacházíme na bankovkách zhruba od 2. poloviny 30. let, posledním platidlem,  na kterém se výrazně podílel, je mnohým ještě známá desetikoruna z roku 1960. Autorkou lícní strany je Mária Medvecká, na rubové straně je Fojtáškovo ztvárnění Oravské přehrady. Zajímavostí je, že původně tu místo vodního díla navrhoval mísu s ovocem a slunečnicemi.  </w:t>
      </w:r>
    </w:p>
    <w:p>
      <w:pPr/>
      <w:r>
        <w:rPr/>
        <w:t xml:space="preserve">Tiskárna bankovek v době socialistického Československa také vyráběla platidla pro některé tzv. spřátelené země. Bedřich Fojtášek je tak například podepsán pod desetifrankovkou pro Africkou Quinou a pracoval i na emisích pro Kubu.  Později se rovněž věnoval tvorbě losů. </w:t>
      </w:r>
    </w:p>
    <w:p>
      <w:pPr/>
      <w:r>
        <w:rPr/>
        <w:t xml:space="preserve">Výstava se zrodila ve spolupráci se Státním tiskárnou cenin. Kromě bankovek prezentuje také volnou tvorbu Bedřicha Fojtáška - krajiny, architektonická zákoutí a figurální kresbu.  Otevřena bude v Žerotínském zámku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2026-02-06T19:30:49+01:00</dcterms:created>
  <dcterms:modified xsi:type="dcterms:W3CDTF">2026-02-06T19:30:49+01:00</dcterms:modified>
</cp:coreProperties>
</file>

<file path=docProps/custom.xml><?xml version="1.0" encoding="utf-8"?>
<Properties xmlns="http://schemas.openxmlformats.org/officeDocument/2006/custom-properties" xmlns:vt="http://schemas.openxmlformats.org/officeDocument/2006/docPropsVTypes"/>
</file>