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K. Hladkou ocenilo město za umělecký počin</w:t>
      </w:r>
    </w:p>
    <w:p>
      <w:pPr/>
      <w:r>
        <w:rPr>
          <w:b w:val="1"/>
          <w:bCs w:val="1"/>
        </w:rPr>
        <w:t xml:space="preserve">Představíme vám jednu z letošních oceněných osobností v kultuře. V kategorii umělecký počin získala Pamětní list Rady města Karviné autorka knihy Hornické vdovy Kamila Hladká.</w:t>
      </w:r>
    </w:p>
    <w:p>
      <w:pPr/>
      <w:r>
        <w:rPr/>
        <w:t xml:space="preserve">Kamila Hladká  je absolventka doktorského studijního programu Česká literatura na Univerzitě Palackého v Olomouci, knižní editorka a iniciátorka mnoha původních českých knižních projektů. V Karviné byla vedením města oceněna za svou knihu Hornické vdovy.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"Velmi si toho považuji, byla jsem překvapená, protože když "cizák" přijede do cizího regionu s tím, že bude něco tvořit nebo psát, tak ho často ženou rychlostí blesku nebo se na jeho účet snese vlna kritiky, takže jsem byla překvapená, považuji si to."</w:t>
      </w:r>
    </w:p>
    <w:p>
      <w:pPr/>
      <w:r>
        <w:rPr/>
        <w:t xml:space="preserve">Kamila Hladká také zdůraznila, že bez spolupráce hornických vdov by kniha nemohla vzniknout.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"Myslím, že to ocenění je  nejen pro mě, ale i pro hornické vdovy především, protože ty mi otevřely své životy  a domovy, povídaly jsme si a já to nějakým způsobem zpracovala ata knížka je úspěšná."</w:t>
      </w:r>
    </w:p>
    <w:p>
      <w:pPr/>
      <w:r>
        <w:rPr/>
        <w:t xml:space="preserve"> Autorka na knize pracovala dva roky a hned po vydání se publikace dočkala mediálních ohlasů. Podařilo se jí přiblížit problematiku hornictví a regionu a vzbudit celorepublikový zájem.</w:t>
      </w:r>
    </w:p>
    <w:p>
      <w:pPr/>
      <w:r>
        <w:rPr/>
        <w:t xml:space="preserve">Nejstarší vdově, s níž se potkala, je dnes osmdesát let a manžel jí zahynul v roce 1961 na dole Dukla. Při setkání s nejmladší, osmatřicetiletou vdovou, se mimo jiné hovořilo o neštěstí v roce 2013 v dole ČSM.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4-08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