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Zahrady MŠ v obvodu projdou úpravami</w:t>
      </w:r>
    </w:p>
    <w:p>
      <w:pPr/>
      <w:r>
        <w:rPr>
          <w:b w:val="1"/>
          <w:bCs w:val="1"/>
        </w:rPr>
        <w:t xml:space="preserve">Hned dvě mateřské školy v Ostravě Mariánských Horách se dočkají revitalizace venkovních prostor. Děti se díky environmentálním učebnám, které na zahradách vzniknou, dozvědí mnohem více o přírodě. Mimo jiné, jak se líhnou motýli.</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3-09-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2026-07-17T07:11:14+02:00</dcterms:created>
  <dcterms:modified xsi:type="dcterms:W3CDTF">2026-07-17T07:11:14+02:00</dcterms:modified>
</cp:coreProperties>
</file>

<file path=docProps/custom.xml><?xml version="1.0" encoding="utf-8"?>
<Properties xmlns="http://schemas.openxmlformats.org/officeDocument/2006/custom-properties" xmlns:vt="http://schemas.openxmlformats.org/officeDocument/2006/docPropsVTypes"/>
</file>