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hasičská stanice bude stát do jara 2022</w:t>
      </w:r>
    </w:p>
    <w:p>
      <w:pPr/>
      <w:r>
        <w:rPr>
          <w:b w:val="1"/>
          <w:bCs w:val="1"/>
        </w:rPr>
        <w:t xml:space="preserve">Slavnostním poklepáním na základní kámen začala stavba centrální hasičské stanice v Novém Jičíně. Stát bude na pozemcích, které hasičskému sboru, respektive státu darovalo město.</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p>
      <w:pPr/>
      <w:r>
        <w:rPr/>
        <w:t xml:space="preserve">---</w:t>
      </w:r>
    </w:p>
    <w:p>
      <w:pPr/>
      <w:r>
        <w:rPr>
          <w:b w:val="1"/>
          <w:bCs w:val="1"/>
        </w:rPr>
        <w:t xml:space="preserve">Katalog napoví, jak zabránit suchu a povodním</w:t>
      </w:r>
    </w:p>
    <w:p>
      <w:pPr/>
      <w:r>
        <w:rPr>
          <w:b w:val="1"/>
          <w:bCs w:val="1"/>
        </w:rPr>
        <w:t xml:space="preserve">Katalog adaptačních opatření, který bude obsahovat doporučení ke zmírnění dopadů klimatických změn na život ve městě, radnice připravuje už rok. Zájemci si jeho finální podobu  přišli vyslechnout na veřejné projednání.</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p>
      <w:pPr/>
      <w:r>
        <w:rPr/>
        <w:t xml:space="preserve">---</w:t>
      </w:r>
    </w:p>
    <w:p>
      <w:pPr/>
      <w:r>
        <w:rPr>
          <w:b w:val="1"/>
          <w:bCs w:val="1"/>
        </w:rPr>
        <w:t xml:space="preserve">Slavnosti připomíná Královské dostaveníčko</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městské slavnosti bylo léta její zahájení první pátek v září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“Mělo povoleno pečetit červenou pečetí a mělo i další výsady. Město tehdy stálo na protestantské straně a bohužel tento titul si užilo pouhé čtyři roky.”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Muzeum Novojičínska: </w:t>
      </w:r>
      <w:r>
        <w:rPr/>
        <w:t xml:space="preserve">“Již tím prvním byl sám český král Jan Lucemburský, který v roce 1313 udělil Novému Jičínu  mýtné právo. Byl to první král, který se zapsal dějin města, do jeho první písemné zmínky.” </w:t>
      </w:r>
    </w:p>
    <w:p>
      <w:pPr/>
      <w:r>
        <w:rPr/>
        <w:t xml:space="preserve">Další osobnosti na sebe nenechaly dlouho čekat, zejména to byli příslušníci královské rodiny Habsburků. </w:t>
      </w:r>
    </w:p>
    <w:p>
      <w:pPr/>
      <w:r>
        <w:rPr>
          <w:b w:val="1"/>
          <w:bCs w:val="1"/>
        </w:rPr>
        <w:t xml:space="preserve">Jaroslav Zezulčík, historik a kastelán Zámku Kunín: </w:t>
      </w:r>
      <w:r>
        <w:rPr/>
        <w:t xml:space="preserve">“Zcela jistě návštěva panovníka je ta top návštěva, a to je návštěva císaře Josefa II.  Návštěva toho nejznámějšího císaře, Františka Josefa I., se Novému Jičínu vyhla. Novojičínští vždy museli cestovat do Suchdolu nad Odrou, kudy po železnici projížděl.”   </w:t>
      </w:r>
    </w:p>
    <w:p>
      <w:pPr/>
      <w:r>
        <w:rPr>
          <w:b w:val="1"/>
          <w:bCs w:val="1"/>
        </w:rPr>
        <w:t xml:space="preserve">Radek Polách, autor výstavy, Muzeum Novojičínska: </w:t>
      </w:r>
      <w:r>
        <w:rPr/>
        <w:t xml:space="preserve">”Jedním z těch nejvýznamnějších byl arcivévoda František Karel, což byl otec císaře Františka Josefa I., který zde posvačil malou svačinku na vidličku  v hostinci U zeleného stromu. Další významnou návštěvou v 19. století byl car Alexandr. V průběhu napoleonských válek navštívil právě budovu Staré pošty, kde se výstava koná, a ochutnal zde proslavené klobásy, které se od té doby začaly nazývat Alexandrovy klobásy.” </w:t>
      </w:r>
    </w:p>
    <w:p>
      <w:pPr/>
      <w:r>
        <w:rPr/>
        <w:t xml:space="preserve">Zajímavostí je, že tyto výjimečné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 </w:t>
      </w:r>
    </w:p>
    <w:p>
      <w:pPr/>
      <w:r>
        <w:rPr/>
        <w:t xml:space="preserve">Spočítat kolik vzácných hostů celkem město přivítalo mohou lidé na výstavě do konce září. Zároveň zde uvidí také unikátní listiny, které se váží k dějinám Nového Jičína, zapůjčené ze státního okresního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2026-02-08T11:26:14+01:00</dcterms:created>
  <dcterms:modified xsi:type="dcterms:W3CDTF">2026-02-08T11:26:14+01:00</dcterms:modified>
</cp:coreProperties>
</file>

<file path=docProps/custom.xml><?xml version="1.0" encoding="utf-8"?>
<Properties xmlns="http://schemas.openxmlformats.org/officeDocument/2006/custom-properties" xmlns:vt="http://schemas.openxmlformats.org/officeDocument/2006/docPropsVTypes"/>
</file>