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Mladí houslisté z Jablunkova hrají rockové hity</w:t>
      </w:r>
    </w:p>
    <w:p>
      <w:pPr/>
      <w:r>
        <w:rPr>
          <w:b w:val="1"/>
          <w:bCs w:val="1"/>
        </w:rPr>
        <w:t xml:space="preserve">Mladí houslisté z Jablunkova a Havířova se o prázdninách společně připravovali na koncertní vystoupení, na kterých hrají rockové skladby.</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2026-02-21T06:22:31+01:00</dcterms:created>
  <dcterms:modified xsi:type="dcterms:W3CDTF">2026-02-21T06:22:31+01:00</dcterms:modified>
</cp:coreProperties>
</file>

<file path=docProps/custom.xml><?xml version="1.0" encoding="utf-8"?>
<Properties xmlns="http://schemas.openxmlformats.org/officeDocument/2006/custom-properties" xmlns:vt="http://schemas.openxmlformats.org/officeDocument/2006/docPropsVTypes"/>
</file>