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Začalo hlasování do 1. ročníku participativního rozpočtu</w:t>
      </w:r>
    </w:p>
    <w:p>
      <w:pPr/>
      <w:r>
        <w:rPr>
          <w:b w:val="1"/>
          <w:bCs w:val="1"/>
        </w:rPr>
        <w:t xml:space="preserve">Městský obvod Moravská Ostrava a Přívoz uspořádal veřejné setkání k 1. ročníku participativního rozpočtu Náš obvod. Celkem do něj obyvatelé poslali 16 návrhů. Po jejich technické analýze postoupila do finále polovina z nich.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2026-03-02T05:51:19+01:00</dcterms:created>
  <dcterms:modified xsi:type="dcterms:W3CDTF">2026-03-02T05:51:19+01:00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