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škol se opět vrátili nejmenší žáci</w:t>
      </w:r>
    </w:p>
    <w:p>
      <w:pPr/>
      <w:r>
        <w:rPr>
          <w:b w:val="1"/>
          <w:bCs w:val="1"/>
        </w:rPr>
        <w:t xml:space="preserve">Do lavic se po Vánocích vrátila část žáků. Prvňáci a druháci ukončili distanční výuku a za přísných podmínek se nyní opět učí psát a počítat prezenčně. Zakázána je stále hudební výuka stejně jako tělocvik.</w:t>
      </w:r>
    </w:p>
    <w:p>
      <w:pPr/>
      <w:r>
        <w:rPr>
          <w:b w:val="1"/>
          <w:bCs w:val="1"/>
          <w:i w:val="1"/>
          <w:iCs w:val="1"/>
        </w:rPr>
        <w:t xml:space="preserve">Milan  Stiller, ředitel ZŠ FKT: </w:t>
      </w:r>
      <w:r>
        <w:rPr>
          <w:i w:val="1"/>
          <w:iCs w:val="1"/>
        </w:rPr>
        <w:t xml:space="preserve">„4. ledna se nám do školy vrátili žáci prvního a druhého  ročníku, prozatím nevidíme výraznou absenci těchto žáků. Jsme rádi, že alespoň  tyto dva ročníky se mohly do školy vrátit, uvidíme, kdy se nám vrátí zbytek  prvního stupně a hlavně deváťáci, kteří se chystají k přijímacím zkouškám  na střední školy.“</w:t>
      </w:r>
    </w:p>
    <w:p>
      <w:pPr/>
      <w:r>
        <w:rPr/>
        <w:t xml:space="preserve">Schopnost  dětí učit se formou distanční výuky se oproti jaru výrazně zlepšila. I když ji  někteří žáci zanedbávají a své práce neodesílají, jiní ji berou jako skvělou  formu k rozšíření práce s počítačem a internetovými online programy. </w:t>
      </w:r>
    </w:p>
    <w:p>
      <w:pPr/>
      <w:r>
        <w:rPr>
          <w:b w:val="1"/>
          <w:bCs w:val="1"/>
          <w:i w:val="1"/>
          <w:iCs w:val="1"/>
        </w:rPr>
        <w:t xml:space="preserve">Milan  Stiller, ředitel ZŠ FKT: </w:t>
      </w:r>
      <w:r>
        <w:rPr>
          <w:i w:val="1"/>
          <w:iCs w:val="1"/>
        </w:rPr>
        <w:t xml:space="preserve">„V rámci distanční výuky se u dětí podařilo rozvíjet  digitální gramotnost, jak u těch mladších, tak i u starších dětí. Se zapojením  je to individuální. Byť děti mají možnost se připojit z domu, tak aktivita  u některých byla hodně špatná, pracovní morálka byla slabá. Nicméně jsou i  žáci, kteří plní bezvadně veškeré úkoly a odevzdávají je včas.“</w:t>
      </w:r>
    </w:p>
    <w:p>
      <w:pPr/>
      <w:r>
        <w:rPr/>
        <w:t xml:space="preserve">Vzhledem  k blížícímu se pololetnímu vysvědčení a k distanční formě výuky, která  byla v letošním roce opětovně několikrát zavedena, bude upraveno i  hodnocení žáků. Zohledněna bude především aktivita dětí.</w:t>
      </w:r>
    </w:p>
    <w:p>
      <w:pPr/>
      <w:r>
        <w:rPr>
          <w:b w:val="1"/>
          <w:bCs w:val="1"/>
          <w:i w:val="1"/>
          <w:iCs w:val="1"/>
        </w:rPr>
        <w:t xml:space="preserve">Milan  Stiller, ředitel ZŠ FKT: </w:t>
      </w:r>
      <w:r>
        <w:rPr>
          <w:i w:val="1"/>
          <w:iCs w:val="1"/>
        </w:rPr>
        <w:t xml:space="preserve">„V prvním lednovém týdnu nám přišel manuál, doporučení,  z Ministerstva školství, mládeže a tělovýchovy ke způsobu hodnocení.  V naší škole se vůbec nic nemění. Budeme klasicky hodnotit výstupy dle  našeho školního vzdělávacího programu v jednotlivých předmětech. Máme  doporučení ministerstva, abychom přihlédli k distanční výuce, k tomu,  jaké měli podmínky, jakým způsobem se děti při této výuce rozvíjely, jak se  zapojovaly a byly aktivní.“</w:t>
      </w:r>
    </w:p>
    <w:p>
      <w:pPr/>
      <w:r>
        <w:rPr/>
        <w:t xml:space="preserve">    Učitelé nyní zvažují a vytvářejí výukový plán pro  dobu, kdy se všechny děti vrátí do lavic. Ne všichni žáci se aktivně účastnili  a zapojovali do výuky online. Skloubit vědomosti a gramotnost žáků nebude po  jejich návratu jednoduché.</w:t>
      </w:r>
    </w:p>
    <w:p>
      <w:pPr/>
      <w:r>
        <w:rPr/>
        <w:t xml:space="preserve">---</w:t>
      </w:r>
    </w:p>
    <w:p>
      <w:pPr>
        <w:pStyle w:val="Heading1"/>
      </w:pPr>
      <w:r>
        <w:rPr>
          <w:sz w:val="36"/>
          <w:szCs w:val="36"/>
        </w:rPr>
        <w:t xml:space="preserve">Tříkrálová sbírka bude v letošním roce online</w:t>
      </w:r>
    </w:p>
    <w:p>
      <w:pPr/>
      <w:r>
        <w:rPr>
          <w:b w:val="1"/>
          <w:bCs w:val="1"/>
        </w:rPr>
        <w:t xml:space="preserve">Kašpar, Melichar a Baltazar, to jsou známá jména Tří králů. Jejich každoroční cestu k lidem, kteří by byli ochotni darovat finanční prostředky potřebným, letos zkomplikoval koronavirus. Charita se proto rozhodla udělat tradiční koledování online.</w:t>
      </w:r>
    </w:p>
    <w:p>
      <w:pPr/>
      <w:r>
        <w:rPr>
          <w:b w:val="1"/>
          <w:bCs w:val="1"/>
          <w:i w:val="1"/>
          <w:iCs w:val="1"/>
        </w:rPr>
        <w:t xml:space="preserve">Jarmila  Pomikálková, ředitelka Charity Studénka:</w:t>
      </w:r>
      <w:r>
        <w:rPr>
          <w:i w:val="1"/>
          <w:iCs w:val="1"/>
        </w:rPr>
        <w:t xml:space="preserve">„V letošním roce je všechno jinak, byli jsme  připraveni na Tříkrálovou sbírku takovou, jakou ji známe. Bohužel situace je  taková, že koledníci do ulic vyjít nemohou a veškerá sbírka tak bude probíhat  online.“</w:t>
      </w:r>
    </w:p>
    <w:p>
      <w:pPr/>
      <w:r>
        <w:rPr/>
        <w:t xml:space="preserve">Mimo sbírku  online budou moci lidé také přispívat díky speciálním pokladničkám rozmístěným  po městě, ty najdou například v informačním centru Městského úřadu,  v kostele sv. Bartoloměje, kostele Všech svatých a na dalších místech. </w:t>
      </w:r>
    </w:p>
    <w:p>
      <w:pPr/>
      <w:r>
        <w:rPr>
          <w:b w:val="1"/>
          <w:bCs w:val="1"/>
          <w:i w:val="1"/>
          <w:iCs w:val="1"/>
        </w:rPr>
        <w:t xml:space="preserve">Jarmila  Pomikálková, ředitelka Charity Studénka:</w:t>
      </w:r>
      <w:r>
        <w:rPr>
          <w:i w:val="1"/>
          <w:iCs w:val="1"/>
        </w:rPr>
        <w:t xml:space="preserve">„Kasičky budou rozmístěny na sedmi místech, lidé  dostanou v průběhu několika dní letáček, kde ta místa budou vypsána. Na  těch letácích se také dozví, jak mohou přispět i jinak, buď do online kasičky  nebo poslat peníze na účet pod variabilním symbolem Charity Studénka. Kasičky  budou na místech, kde lidé mohou přijít a budou vždy pod dozorem, takže by  nemělo dojít k jejich odcizení.“</w:t>
      </w:r>
    </w:p>
    <w:p>
      <w:pPr/>
      <w:r>
        <w:rPr/>
        <w:t xml:space="preserve">My Tři  králové, jdeme k vám, to jsou slova tradiční koledy, kterou letos lidé u  svých domovů od koledníků neuslyší. Pustit si ji mohou ale pomocí internetu na  stránkách charity. </w:t>
      </w:r>
    </w:p>
    <w:p>
      <w:pPr/>
      <w:r>
        <w:rPr>
          <w:b w:val="1"/>
          <w:bCs w:val="1"/>
          <w:i w:val="1"/>
          <w:iCs w:val="1"/>
        </w:rPr>
        <w:t xml:space="preserve">Jarmila  Pomikálková, ředitelka Charity Studénka:</w:t>
      </w:r>
      <w:r>
        <w:rPr>
          <w:i w:val="1"/>
          <w:iCs w:val="1"/>
        </w:rPr>
        <w:t xml:space="preserve"> „To je právě online koleda, kterou  když si lidé otevřou buď na stránkách Charity Studénka nebo kdekoliv jinde, tak  k lidem Tři králově přijdou jakoby v online prostoru.“</w:t>
      </w:r>
    </w:p>
    <w:p>
      <w:pPr/>
      <w:r>
        <w:rPr/>
        <w:t xml:space="preserve">I přes různá  opatření, která musí i Charita dodržovat si klienti užili pěkné Vánoce.</w:t>
      </w:r>
    </w:p>
    <w:p>
      <w:pPr/>
      <w:r>
        <w:rPr>
          <w:b w:val="1"/>
          <w:bCs w:val="1"/>
          <w:i w:val="1"/>
          <w:iCs w:val="1"/>
        </w:rPr>
        <w:t xml:space="preserve">Jarmila  Pomikálková, ředitelka Charity Studénka:</w:t>
      </w:r>
      <w:r>
        <w:rPr>
          <w:i w:val="1"/>
          <w:iCs w:val="1"/>
        </w:rPr>
        <w:t xml:space="preserve"> „Vánoce máme za sebou, někteří lidé  k nám přijít mohli, pokud se prokázali negativním testem. Některé návštěvy  tu klienti tak měli. Mrzelo nás, že sem nemohly přijít děti, které nás chodí  potěšit. I zpěváci ze školy nám natočili krátký pozdrav s písničkami,  takže jsme je tady na Štědrý den pouštěli. Jinak večer probíhal tradičně a byli  jsme u stolu všichni společně.“</w:t>
      </w:r>
    </w:p>
    <w:p>
      <w:pPr/>
      <w:r>
        <w:rPr/>
        <w:t xml:space="preserve">    Minulý rok se nesl kvůli nemožnosti setkávání se a  omezení kulturních a společenských akcí v online duchu. K němu se  nyní připojila i Charita.</w:t>
      </w:r>
    </w:p>
    <w:p>
      <w:pPr/>
      <w:r>
        <w:rPr/>
        <w:t xml:space="preserve">---</w:t>
      </w:r>
    </w:p>
    <w:p>
      <w:pPr>
        <w:pStyle w:val="Heading1"/>
      </w:pPr>
      <w:r>
        <w:rPr>
          <w:sz w:val="36"/>
          <w:szCs w:val="36"/>
        </w:rPr>
        <w:t xml:space="preserve">Námětem nového kalendáře byla modelová železnice</w:t>
      </w:r>
    </w:p>
    <w:p>
      <w:pPr/>
      <w:r>
        <w:rPr>
          <w:b w:val="1"/>
          <w:bCs w:val="1"/>
        </w:rPr>
        <w:t xml:space="preserve">Studénka se pyšní novým kalendářem. V minulém roce na něm pracovala místní výtvarnice a spisovatelka Iva Hoňková a také grafik Martin Fabián Rusek. Lidé v něm najdou převážně ilustrace vlaků, kterou jsou s městem Studénka spojeny díky místní Vagonce.</w:t>
      </w:r>
    </w:p>
    <w:p>
      <w:pPr/>
      <w:r>
        <w:rPr>
          <w:b w:val="1"/>
          <w:bCs w:val="1"/>
          <w:i w:val="1"/>
          <w:iCs w:val="1"/>
        </w:rPr>
        <w:t xml:space="preserve">Iva  Hoňková, autorka kalendáře:</w:t>
      </w:r>
      <w:r>
        <w:rPr>
          <w:i w:val="1"/>
          <w:iCs w:val="1"/>
        </w:rPr>
        <w:t xml:space="preserve">„Kalendář byl stěžejní a je vydaný ve spolupráci s městem Studénkou.  Je to ze dvou důvodů, slavili jsme 120 výročí Vagonky ve Studénce a také 65 let  od otevření Vagonářského muzea. Jednotlivé obrazy jsou podle modelové  železnice, kterou máme ve Vagonářském muzeu a celý kalendář je v tomto  duchu.“</w:t>
      </w:r>
    </w:p>
    <w:p>
      <w:pPr/>
      <w:r>
        <w:rPr>
          <w:b w:val="1"/>
          <w:bCs w:val="1"/>
          <w:i w:val="1"/>
          <w:iCs w:val="1"/>
        </w:rPr>
        <w:t xml:space="preserve">Martin  Fabián Rusek, grafik:</w:t>
      </w:r>
      <w:r>
        <w:rPr>
          <w:i w:val="1"/>
          <w:iCs w:val="1"/>
        </w:rPr>
        <w:t xml:space="preserve">„Práce na takovém kalendáři je má oblíbená grafická práce, trvá zhruba  měsíc až dva. Záleží podle toho, jestli se fotí záběry venku, nebo na tom jaká  témata se dělají. Ale trvá to měsíc až dva.“</w:t>
      </w:r>
    </w:p>
    <w:p>
      <w:pPr/>
      <w:r>
        <w:rPr/>
        <w:t xml:space="preserve">Celý  kalendář je vázán na výrobu vlaků ve Studénce. Lidé v něm najdou ale i  jiné vozy, které zde nevznikly. </w:t>
      </w:r>
    </w:p>
    <w:p>
      <w:pPr/>
      <w:r>
        <w:rPr>
          <w:b w:val="1"/>
          <w:bCs w:val="1"/>
          <w:i w:val="1"/>
          <w:iCs w:val="1"/>
        </w:rPr>
        <w:t xml:space="preserve">Iva  Hoňková, autorka kalendáře:</w:t>
      </w:r>
      <w:r>
        <w:rPr>
          <w:i w:val="1"/>
          <w:iCs w:val="1"/>
        </w:rPr>
        <w:t xml:space="preserve">„Je to vlastně spojené s modelovou železnicí, ve které můžete  z větší části vozy během sezony vidět. Některé modely vidět nejsou, ty  byly zapůjčené od různých kamarádů, i takhle se to dá uspořádat.“</w:t>
      </w:r>
    </w:p>
    <w:p>
      <w:pPr/>
      <w:r>
        <w:rPr/>
        <w:t xml:space="preserve">Celkové práce  na kalendáři trvaly bezmála půl roku a jednalo se především o týmovou práci.  Kalendář je také doplněn popisky a stručným přehledem historie Vagonky i  Vagonářského muzea. </w:t>
      </w:r>
    </w:p>
    <w:p>
      <w:pPr/>
      <w:r>
        <w:rPr>
          <w:b w:val="1"/>
          <w:bCs w:val="1"/>
          <w:i w:val="1"/>
          <w:iCs w:val="1"/>
        </w:rPr>
        <w:t xml:space="preserve">Iva  Hoňková, autorka kalendáře:</w:t>
      </w:r>
      <w:r>
        <w:rPr/>
        <w:t xml:space="preserve"> „</w:t>
      </w:r>
      <w:r>
        <w:rPr>
          <w:i w:val="1"/>
          <w:iCs w:val="1"/>
        </w:rPr>
        <w:t xml:space="preserve">Jsou to velké formáty akvarelu a trvá to přibližně sedm  až osm dní. Velkou část zabere také samotný výběr fotografie a její pohled.“ </w:t>
      </w:r>
    </w:p>
    <w:p>
      <w:pPr/>
      <w:r>
        <w:rPr>
          <w:b w:val="1"/>
          <w:bCs w:val="1"/>
          <w:i w:val="1"/>
          <w:iCs w:val="1"/>
        </w:rPr>
        <w:t xml:space="preserve">Martin  Fabián Rusek, grafik:</w:t>
      </w:r>
      <w:r>
        <w:rPr>
          <w:i w:val="1"/>
          <w:iCs w:val="1"/>
        </w:rPr>
        <w:t xml:space="preserve"> „S akvarely od Ivy Hoňkové se pracovalo krásně, byla  radost s nimi pracovat. Technický postup byl takový, že akvarely se ve  vysokém rozlišení nafotí. Následně proběhnou drobné korektury barev. Tyto  akvarely jsem počítačově nanesl na papíry s takovou starou patinou,  protože je to historický kalendář.“</w:t>
      </w:r>
    </w:p>
    <w:p>
      <w:pPr/>
      <w:r>
        <w:rPr/>
        <w:t xml:space="preserve">    Nový kalendář města lidé naleznou v informačním  centru Městského úřadu.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2026-02-25T20:06:53+01:00</dcterms:created>
  <dcterms:modified xsi:type="dcterms:W3CDTF">2026-02-25T20:06:53+01:00</dcterms:modified>
</cp:coreProperties>
</file>

<file path=docProps/custom.xml><?xml version="1.0" encoding="utf-8"?>
<Properties xmlns="http://schemas.openxmlformats.org/officeDocument/2006/custom-properties" xmlns:vt="http://schemas.openxmlformats.org/officeDocument/2006/docPropsVTypes"/>
</file>