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Gymnázium v Bruntále má novou fasádu a střechu</w:t>
      </w:r>
    </w:p>
    <w:p>
      <w:pPr/>
      <w:r>
        <w:rPr>
          <w:b w:val="1"/>
          <w:bCs w:val="1"/>
        </w:rPr>
        <w:t xml:space="preserve">Gymnázium v Bruntále jako příspěvková organizace MS kraje dostalo díky krajské investici nový kabát, střechu i zateplení. Budova v samotném centru města je kulturní památkou. Je vůbec první střední školou, která v Bruntále historicky vznikla.</w:t>
      </w:r>
    </w:p>
    <w:p>
      <w:pPr/>
      <w:r>
        <w:rPr/>
        <w:t xml:space="preserve"> Nejprve piaristické gymnázium z první poloviny 18. století, Státní reálné gymnázium, České gymnázium a nyní Gymnázium v Bruntále se pyšní bohatou tradicí. Jelikož stojí v centru města a u nejrušnější křižovatky silnic, byla její současná rekonstrukce nezbytná.   </w:t>
      </w:r>
    </w:p>
    <w:p>
      <w:pPr/>
      <w:r>
        <w:rPr/>
        <w:t xml:space="preserve"> </w:t>
      </w:r>
    </w:p>
    <w:p>
      <w:pPr/>
      <w:r>
        <w:rPr>
          <w:b w:val="1"/>
          <w:bCs w:val="1"/>
        </w:rPr>
        <w:t xml:space="preserve">Tomáš Pavelka, ředitel gymnázia: </w:t>
      </w:r>
      <w:r>
        <w:rPr/>
        <w:t xml:space="preserve">„Během asi roku a půl zde probíhala rekonstrukce střechy a fasády budovy gymnázia, kdy za bezmála 30 milionů korun byla vyměněna střešní krytina a byla udělána fasáda. Na fasádě jsme se snažili zachovat prvky, které tam byly, ale samozřejmě přibylo i něco nového.“</w:t>
      </w:r>
    </w:p>
    <w:p>
      <w:pPr/>
      <w:r>
        <w:rPr/>
        <w:t xml:space="preserve"> Na budovu se vrátily odlitky původních historických váz, název školy a byla zde instalována hnízda pro rorýsy, kteří se sem na jaře vracejí. Rekonstruována byla také střecha a půdní prostory.</w:t>
      </w:r>
    </w:p>
    <w:p>
      <w:pPr/>
      <w:r>
        <w:rPr/>
        <w:t xml:space="preserve"> </w:t>
      </w:r>
    </w:p>
    <w:p>
      <w:pPr/>
      <w:r>
        <w:rPr>
          <w:b w:val="1"/>
          <w:bCs w:val="1"/>
        </w:rPr>
        <w:t xml:space="preserve">Tomáš Pavelka, ředitel gymnázia: </w:t>
      </w:r>
      <w:r>
        <w:rPr/>
        <w:t xml:space="preserve">„Při rekonstrukci bylo potřeba vyměnit některé trámy, nebo i minimálně hlavy trámů, aby se trošku zabezpečila střešní konstrukce, a dále také došlo k zateplení podlahy půdy tak, abychom do budoucna ušetřili peníze na energie.“</w:t>
      </w:r>
    </w:p>
    <w:p>
      <w:pPr/>
      <w:r>
        <w:rPr/>
        <w:t xml:space="preserve"> Všechny práce proběhly za pečlivého dozoru kraje a památkářů.</w:t>
      </w:r>
    </w:p>
    <w:p>
      <w:pPr/>
      <w:r>
        <w:rPr/>
        <w:t xml:space="preserve"> </w:t>
      </w:r>
    </w:p>
    <w:p>
      <w:pPr/>
      <w:r>
        <w:rPr>
          <w:b w:val="1"/>
          <w:bCs w:val="1"/>
        </w:rPr>
        <w:t xml:space="preserve">Stanislav Folwarczny (ODS), náměstek hejtmana MS kraje: </w:t>
      </w:r>
      <w:r>
        <w:rPr/>
        <w:t xml:space="preserve">„Rekonstrukce je moc zdařilá a jsme rádi, že to kraj dotáhl dokonce a můžeme se chlubit takovou historickou budovou. Tady v Bruntále určitě gymnázium má perspektivu a počítáme s tím, že škola bude nadále fungovat a jsme rádi, že funguje v těch opravených historických prostorách.“</w:t>
      </w:r>
    </w:p>
    <w:p>
      <w:pPr/>
      <w:r>
        <w:rPr/>
        <w:t xml:space="preserve"> Nyní už gymnázium připravuje jarní maturity. Ty letos proběhnou bez slohových prací z českého a cizího jazyka. Předcházet jim budou ještě přijímací zkoušky nových studentů. Přijímací zkoušky proběhnou 12. až 15. dubna formou centrálně zadávaných testů. Termín pro přihlášky na střední školu končí již za necelý měsíc, prvního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2026-03-09T23:56:30+01:00</dcterms:created>
  <dcterms:modified xsi:type="dcterms:W3CDTF">2026-03-09T23:56:30+01:00</dcterms:modified>
</cp:coreProperties>
</file>

<file path=docProps/custom.xml><?xml version="1.0" encoding="utf-8"?>
<Properties xmlns="http://schemas.openxmlformats.org/officeDocument/2006/custom-properties" xmlns:vt="http://schemas.openxmlformats.org/officeDocument/2006/docPropsVTypes"/>
</file>