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Město Jablunkov chce zvelebovat Městský les</w:t>
      </w:r>
    </w:p>
    <w:p>
      <w:pPr/>
      <w:r>
        <w:rPr>
          <w:b w:val="1"/>
          <w:bCs w:val="1"/>
        </w:rPr>
        <w:t xml:space="preserve">Potřebnými změnami by měl brzy projít jablunkovský Městský les. Přibude nový altánek a u hlavní scény město plánuje postavit důstojné zázemí pro účinkující, které v areálu schází.</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7-02-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2026-05-08T04:49:59+02:00</dcterms:created>
  <dcterms:modified xsi:type="dcterms:W3CDTF">2026-05-08T04:49:59+02:00</dcterms:modified>
</cp:coreProperties>
</file>

<file path=docProps/custom.xml><?xml version="1.0" encoding="utf-8"?>
<Properties xmlns="http://schemas.openxmlformats.org/officeDocument/2006/custom-properties" xmlns:vt="http://schemas.openxmlformats.org/officeDocument/2006/docPropsVTypes"/>
</file>