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MĚSTSKÝ ÚŘAD VE FRÝDLANTU NAD OSTRAVICÍ HLEDÁ PĚSTOUNY PRO DĚTI</w:t>
      </w:r>
    </w:p>
    <w:p>
      <w:pPr/>
      <w:r>
        <w:rPr>
          <w:b w:val="1"/>
          <w:bCs w:val="1"/>
        </w:rPr>
        <w:t xml:space="preserve">Pěstounů v našem  kraji neustále ubývá. Frýdlant nad Ostravicí by to rád změnil.</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03-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2026-05-14T08:11:42+02:00</dcterms:created>
  <dcterms:modified xsi:type="dcterms:W3CDTF">2026-05-14T08:11:42+02:00</dcterms:modified>
</cp:coreProperties>
</file>

<file path=docProps/custom.xml><?xml version="1.0" encoding="utf-8"?>
<Properties xmlns="http://schemas.openxmlformats.org/officeDocument/2006/custom-properties" xmlns:vt="http://schemas.openxmlformats.org/officeDocument/2006/docPropsVTypes"/>
</file>