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Kolem rybníku Skučák by mohla vést naučná stezka</w:t>
      </w:r>
    </w:p>
    <w:p>
      <w:pPr/>
      <w:r>
        <w:rPr>
          <w:b w:val="1"/>
          <w:bCs w:val="1"/>
        </w:rPr>
        <w:t xml:space="preserve">Kolem rychvaldského rybníku Skučák, který je už od roku 1969 přírodní rezervací, by v dohledné době mohla vést naučná stezka.</w:t>
      </w:r>
    </w:p>
    <w:p>
      <w:pPr/>
      <w:r>
        <w:rPr/>
        <w:t xml:space="preserve">Město usiluje, aby k tomu byla využita současná úzká cesta podél železniční tratě, kterou využívají především pěší a cyklisté. Povrch však bude nutné opravit.</w:t>
      </w:r>
      <w:b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2026-02-22T02:37:54+01:00</dcterms:created>
  <dcterms:modified xsi:type="dcterms:W3CDTF">2026-02-22T02:37:54+01:00</dcterms:modified>
</cp:coreProperties>
</file>

<file path=docProps/custom.xml><?xml version="1.0" encoding="utf-8"?>
<Properties xmlns="http://schemas.openxmlformats.org/officeDocument/2006/custom-properties" xmlns:vt="http://schemas.openxmlformats.org/officeDocument/2006/docPropsVTypes"/>
</file>