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za rok 2020</w:t>
      </w:r>
    </w:p>
    <w:p>
      <w:pPr/>
      <w:r>
        <w:rPr>
          <w:b w:val="1"/>
          <w:bCs w:val="1"/>
        </w:rPr>
        <w:t xml:space="preserve">V pátek se v kině Centrum oceňovali lidé, kteří se významným způsobem podílejí na společenském životě, a to v různých oblastech. Cenu města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p>
      <w:pPr/>
      <w:r>
        <w:rPr/>
        <w:t xml:space="preserve">---</w:t>
      </w:r>
    </w:p>
    <w:p>
      <w:pPr>
        <w:pStyle w:val="Heading1"/>
      </w:pPr>
      <w:r>
        <w:rPr>
          <w:sz w:val="36"/>
          <w:szCs w:val="36"/>
        </w:rPr>
        <w:t xml:space="preserve">Vyjádření havířovského primátora k česko-ruské krizi</w:t>
      </w:r>
    </w:p>
    <w:p>
      <w:pPr/>
      <w:r>
        <w:rPr>
          <w:b w:val="1"/>
          <w:bCs w:val="1"/>
        </w:rPr>
        <w:t xml:space="preserve">Informace o tom, že výbuch muničních skladů ve Vrběticích měli na svědomí Rusové, vyvolalo výbuch i na politické scéně. Primátor Havířova, který je členem výboru pro bezpečnost a obranu poslanecké sněmovny, stoprocentně stojí za kroky vlády.</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p>
      <w:pPr/>
      <w:r>
        <w:rPr/>
        <w:t xml:space="preserve">---</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  </w:t>
      </w:r>
    </w:p>
    <w:p>
      <w:pPr/>
      <w:r>
        <w:rPr>
          <w:b w:val="1"/>
          <w:bCs w:val="1"/>
        </w:rPr>
        <w:t xml:space="preserve">Eva Michalíková, mluvčí PČR:</w:t>
      </w:r>
      <w:r>
        <w:rPr/>
        <w:t xml:space="preserve"> "Policisté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S největší pravděpodobností se chtěl dostat na druhou stranu, aby pokračoval v útěku. Na druhý břeh se ale nedostal. V korytě ho strhl silný proud. Muž se zachytil větví, kde se policistům vzdal.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Policisté muži radili, jak si má lano uvázat, aby ho mohli z ledové vody vytáhnout. </w:t>
      </w:r>
    </w:p>
    <w:p>
      <w:pPr/>
      <w:r>
        <w:rPr/>
        <w:t xml:space="preserve">Záchranná akce byla po několika minutách úspěšná. Podchlazenému pak poskytli první pomoc a předali zdravotníkům k ošetření a převozu do nemocnice. </w:t>
      </w:r>
    </w:p>
    <w:p>
      <w:pPr/>
      <w:r>
        <w:rPr/>
        <w:t xml:space="preserve">V době řízení nebyl pod vlivem alkoholu, ale test na drogy odmítl. Policejní komisař muže obvinil z maření úředního rozhodnutí, protože jel s autem v době zákazu řízení. Tento zákaz už v minulosti porušil 6x. Policie současně žádá soud, aby muže vzal  do vazby.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2026-07-06T15:38:47+02:00</dcterms:created>
  <dcterms:modified xsi:type="dcterms:W3CDTF">2026-07-06T15:38:47+02:00</dcterms:modified>
</cp:coreProperties>
</file>

<file path=docProps/custom.xml><?xml version="1.0" encoding="utf-8"?>
<Properties xmlns="http://schemas.openxmlformats.org/officeDocument/2006/custom-properties" xmlns:vt="http://schemas.openxmlformats.org/officeDocument/2006/docPropsVTypes"/>
</file>