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5 tisíc šachtic.</w:t>
      </w:r>
    </w:p>
    <w:p>
      <w:pPr/>
    </w:p>
    <w:p>
      <w:pPr/>
      <w:r>
        <w:rPr/>
        <w:t xml:space="preserve">K rozmnožování potkanů přispívají také lidé, kteří odhazují potraviny všude možně. Například ke kontejnerům a také je splachují do záchodu. </w:t>
      </w:r>
    </w:p>
    <w:p>
      <w:pPr/>
      <w:r>
        <w:rPr>
          <w:b w:val="1"/>
          <w:bCs w:val="1"/>
        </w:rPr>
        <w:t xml:space="preserve">Jan Baštínský, vedoucí údržby kanalizační sítě, </w:t>
      </w:r>
      <w:r>
        <w:rPr>
          <w:b w:val="1"/>
          <w:bCs w:val="1"/>
        </w:rPr>
        <w:t xml:space="preserve">OVAK: </w:t>
      </w:r>
      <w:r>
        <w:rPr/>
        <w:t xml:space="preserve">“Nikdy ty potkany si nějakým způsobem, dokud budou mít tu potravu, nevyhubíme. Vždycky dojde k tomu, že tu populaci nějakým způsobem razantně eliminujeme, ale tím, že je tady ta nekázeň obyvatel, tak bohužel je to takový boj s větrnými mlýny.”</w:t>
      </w:r>
    </w:p>
    <w:p>
      <w:pPr/>
      <w:r>
        <w:rPr>
          <w:b w:val="1"/>
          <w:bCs w:val="1"/>
        </w:rPr>
        <w:t xml:space="preserve">Petr Šimkovič, OVAK: </w:t>
      </w:r>
      <w:r>
        <w:rPr/>
        <w:t xml:space="preserve">“Tak samozřejmě škodí i z našeho technického hlediska, co se týče potkanů. protože tím, že ti lidé ty potraviny vlastně házejí do kanalizace, nebo splachují se do kanalizace, tím pádem zase vzniká i ten problém, že tuto cestičku si dokážou vydláždit tím, že vlastně si dělají různé cestičky a tím narušují technický stav vlastně naší kanalizace a stojí to další peníze co se týče oprav a tak dále.”</w:t>
      </w: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Zejména se jedná o potkany. Těchto nor máme v současné době evidovány v zeleni asi 380 s tím, že nejvíc, největší intenzita právě je na 1., 3. a 8. stavebním obvodě. Po plošné deratizaci vždy potom provádíme kontrolu a v případě potřeby po 14 dnech provedeme opětovně deratizaci."</w:t>
      </w:r>
    </w:p>
    <w:p>
      <w:pPr/>
      <w:r>
        <w:rPr/>
        <w:t xml:space="preserve">Potkani se často vyskytují také v okolí restaurací a obchodů s potravinami. Nebezpeční jsou zejména tím, že přenášejí řadu nebezpečných nakažlivých nemocí. Od myšího tyfu, krysí skvrnivky, leptospirózy, salmonelózy až po tuberkulózu, tularémii nebo Weilovu žloutenku. </w:t>
      </w:r>
    </w:p>
    <w:p>
      <w:pPr/>
      <w:r>
        <w:rPr/>
        <w:t xml:space="preserve">---</w:t>
      </w:r>
    </w:p>
    <w:p>
      <w:pPr>
        <w:pStyle w:val="Heading1"/>
      </w:pPr>
      <w:r>
        <w:rPr>
          <w:sz w:val="36"/>
          <w:szCs w:val="36"/>
        </w:rPr>
        <w:t xml:space="preserve">Ulice Hrabek mezi Porubou a Plesnou bude bezpečnější</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 </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 </w:t>
      </w:r>
    </w:p>
    <w:p>
      <w:pPr/>
      <w:r>
        <w:rPr>
          <w:b w:val="1"/>
          <w:bCs w:val="1"/>
        </w:rPr>
        <w:t xml:space="preserve">Anketa: návštěvníci lesoparku: </w:t>
      </w:r>
      <w:r>
        <w:rPr/>
        <w:t xml:space="preserve">“Právě ony mě šly doprovodit, abych tady nešla sama. Někdy mám strach, večer ale, když je tma. Za světla moc ne.”</w:t>
      </w:r>
    </w:p>
    <w:p>
      <w:pPr/>
      <w:r>
        <w:rPr/>
        <w:t xml:space="preserve">“Já tady chodím výjimečně Třeba po tmě nechodím tady, takže když je světlo jakoby se nebojím, ale po tmě bych se asi bála.”</w:t>
      </w:r>
    </w:p>
    <w:p>
      <w:pPr/>
      <w:r>
        <w:rPr/>
        <w:t xml:space="preserve">“Nezdá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 </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 </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 </w:t>
      </w: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Lidé považují 8. stavební obvod i Nový Pustkovec za velmi dobré místo k životu a to určitě nechceme a ani ta studie to nemění. Pouze doplňuje to území o určité dílčí zásahy, dílčí opatření, doplňuje do něj různé prvky tak, aby vlastně bylo atraktivní, rozmanité a kvalitní.”</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w:t>
      </w:r>
    </w:p>
    <w:p>
      <w:pPr/>
      <w:r>
        <w:rPr/>
        <w:t xml:space="preserve">Celou trasu lemuje i nová alej stromů a měla by být novým centrem obvodu.</w:t>
      </w:r>
    </w:p>
    <w:p>
      <w:pPr/>
      <w:r>
        <w:rPr>
          <w:b w:val="1"/>
          <w:bCs w:val="1"/>
        </w:rPr>
        <w:t xml:space="preserve">Petra Brodová, místostarostka MOb Ostrava-Poruba: </w:t>
      </w:r>
      <w:r>
        <w:rPr/>
        <w:t xml:space="preserve">“Podobnou koncepci vlastně studie navrhuje i pro Nový Pustkovec. Podobnou záležitost navrhuje ve vnitrobloku mezi ulicemi Marty Krásové a Pavlouskova. Opět se jedná o upgrade hlavní pěší trasy obohacené o ty jednotlivé prvky.”</w:t>
      </w:r>
    </w:p>
    <w:p>
      <w:pPr/>
      <w:br/>
      <w:r>
        <w:rPr/>
        <w:t xml:space="preserve">Upraveny budou vnitrobloky, které budou postupně doplněny o jednotlivé prvky herní, předzahrádky, altány a místy i o vodní prvky. Opravena budou i stávající hřiště. A studie koncepčně řeší i zeleň.</w:t>
      </w:r>
    </w:p>
    <w:p>
      <w:pPr/>
      <w:r>
        <w:rPr>
          <w:b w:val="1"/>
          <w:bCs w:val="1"/>
        </w:rPr>
        <w:t xml:space="preserve">Petra Brodová, místostarostka MOb Ostrava-Poruba: </w:t>
      </w:r>
      <w:r>
        <w:rPr/>
        <w:t xml:space="preserve">“Vytipovává například vhodné typy stromů jak co do výšky kmene, tak co do velikosti koruny . Navrhuje je na konkrétní místa. Navrhuje také doplnění zelených ploch v konkrétních místech například o cibuloviny, traviny, záhonky květinové a tak dále.”</w:t>
      </w:r>
    </w:p>
    <w:p>
      <w:pPr/>
      <w:r>
        <w:rPr/>
        <w:t xml:space="preserve">Lidé se mohou těšit i na více parkovacích míst. Vzniknou zjednosměrněním některých ulic a také změnou parkovacích stání z podélných na šikmá  Zřízena budou i místa pro krátkodobá zastavení. A parkovat by mohli i na hlídaných odstavných parkovištích. </w:t>
      </w:r>
    </w:p>
    <w:p>
      <w:pPr/>
      <w:r>
        <w:rPr>
          <w:b w:val="1"/>
          <w:bCs w:val="1"/>
        </w:rPr>
        <w:t xml:space="preserve">Petra Brodová, místostarostka MOb Ostrava-Poruba: </w:t>
      </w:r>
      <w:r>
        <w:rPr/>
        <w:t xml:space="preserve">“To znamená parkovišť, kde lidé odstaví svá auta a v návaznosti na MHD se potom přesunou do toho konkrétního místa, kam potřebují. Ta studie vytipovává i místa pro vybudování podzemních parkovišť, tabletových parkovišť, nebo parkovacích domů.”</w:t>
      </w:r>
    </w:p>
    <w:p>
      <w:pPr/>
      <w:r>
        <w:rPr/>
        <w:t xml:space="preserve">Všechna ta opatření se budou realizovat postupně. </w:t>
      </w:r>
    </w:p>
    <w:p>
      <w:pPr/>
      <w:r>
        <w:rPr>
          <w:b w:val="1"/>
          <w:bCs w:val="1"/>
        </w:rPr>
        <w:t xml:space="preserve">Petra Brodová, místostarostka MOb Ostrava-Poruba: </w:t>
      </w:r>
      <w:r>
        <w:rPr/>
        <w:t xml:space="preserve">“Například zapojení těch komunitních prvků, třeba typu altánu, nebo budování komunitních zahrad, či předzahrádek, vždycky chceme jít cestou pilotních projektů, na kterých si ověříme, jak  ty zásahy ve veřejném prostoru fungují a případně potom je můžeme rozšiřovat do těch dalších vytipovaných míst.”</w:t>
      </w:r>
    </w:p>
    <w:p>
      <w:pPr/>
      <w:r>
        <w:rPr/>
        <w:t xml:space="preserve">Celá studie vznikala na základě požadavků obyvatel, kteří na 8. obvodě a Novém Pustkovci žijí. Radnice uspořádala mimo jiné řadu veřejných setkání i dotazníkových šetření. </w:t>
      </w:r>
    </w:p>
    <w:p>
      <w:pPr/>
      <w:r>
        <w:rPr>
          <w:b w:val="1"/>
          <w:bCs w:val="1"/>
        </w:rPr>
        <w:t xml:space="preserve">Tomáš Čech koordinátor participativních aktivit: </w:t>
      </w:r>
      <w:r>
        <w:rPr/>
        <w:t xml:space="preserve">“Takovým highlightem této spolupráce v pozdějších fázích bylo právě veřejné projednání, které proběhlo v lednu letošního roku. 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 Fyzicky bude do 10. května k vidění u obchodního centra Duha a nákupního střediska na Pavlouskově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2026-02-23T11:01:33+01:00</dcterms:created>
  <dcterms:modified xsi:type="dcterms:W3CDTF">2026-02-23T11:01:33+01:00</dcterms:modified>
</cp:coreProperties>
</file>

<file path=docProps/custom.xml><?xml version="1.0" encoding="utf-8"?>
<Properties xmlns="http://schemas.openxmlformats.org/officeDocument/2006/custom-properties" xmlns:vt="http://schemas.openxmlformats.org/officeDocument/2006/docPropsVTypes"/>
</file>