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akce se přesouvají do Komenského sadů</w:t>
      </w:r>
    </w:p>
    <w:p>
      <w:pPr/>
      <w:r>
        <w:rPr>
          <w:b w:val="1"/>
          <w:bCs w:val="1"/>
        </w:rPr>
        <w:t xml:space="preserve">Letní akce městského obvodu Moravská Ostrava a Přívoz mění místo. Nově se uskuteční v Komenského sadech. A to nejen vzhledem k nejisté epidemické situace. Rozmarné slavnosti řeky Ostravice také kvůli rozsáhlé rekonstrukci Havlíčkova nábřeží a Léto na Masarykáči kvůli plánované rekonstrukci Masarykova náměstí. Léto na Masarykáči navíc mění i název.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2026-03-02T02:46:16+01:00</dcterms:created>
  <dcterms:modified xsi:type="dcterms:W3CDTF">2026-03-02T02:46:16+01:00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