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 </w:t>
      </w:r>
    </w:p>
    <w:p>
      <w:pPr>
        <w:pStyle w:val="Heading1"/>
      </w:pPr>
      <w:r>
        <w:rPr>
          <w:sz w:val="36"/>
          <w:szCs w:val="36"/>
        </w:rPr>
        <w:t xml:space="preserve">Komentovaná prohlídka pohornické krajiny</w:t>
      </w:r>
    </w:p>
    <w:p>
      <w:pPr/>
      <w:r>
        <w:rPr>
          <w:b w:val="1"/>
          <w:bCs w:val="1"/>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 </w:t>
      </w:r>
    </w:p>
    <w:p>
      <w:pPr/>
      <w:r>
        <w:rPr>
          <w:b w:val="1"/>
          <w:bCs w:val="1"/>
        </w:rPr>
        <w:t xml:space="preserve">Petr Birklen, vedoucí programu POHO2030</w:t>
      </w:r>
      <w:r>
        <w:rPr/>
        <w:t xml:space="preserve">: "Slibujeme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w:t>
      </w:r>
      <w:r>
        <w:rPr/>
        <w:t xml:space="preserve">: "Bude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 </w:t>
      </w:r>
      <w:r>
        <w:rPr/>
        <w:t xml:space="preserve">"Jako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w:t>
      </w:r>
    </w:p>
    <w:p>
      <w:pPr>
        <w:pStyle w:val="Heading1"/>
      </w:pPr>
      <w:r>
        <w:rPr>
          <w:sz w:val="36"/>
          <w:szCs w:val="36"/>
        </w:rPr>
        <w:t xml:space="preserve">Provoz regionální knihovny</w:t>
      </w:r>
    </w:p>
    <w:p>
      <w:pPr/>
      <w:r>
        <w:rPr>
          <w:b w:val="1"/>
          <w:bCs w:val="1"/>
        </w:rPr>
        <w:t xml:space="preserve">Karvinská regionální knihovna funguje pro čtenáře v běžném provozu. Lidé si mohou půjčovat i vracet knihy i deskové hry, využívat internet a dalších služeb knihovny. Prozatím knihovna nepořádá žádné kulturní akce, besedy nebo setkání.</w:t>
      </w:r>
    </w:p>
    <w:p>
      <w:pPr/>
      <w:r>
        <w:rPr/>
        <w:t xml:space="preserve">---</w:t>
      </w:r>
    </w:p>
    <w:p>
      <w:pPr>
        <w:pStyle w:val="Heading1"/>
      </w:pPr>
      <w:r>
        <w:rPr>
          <w:sz w:val="36"/>
          <w:szCs w:val="36"/>
        </w:rPr>
        <w:t xml:space="preserve">Krevní centrum NsP Karviná-Ráj potřebuje doplnit zásoby</w:t>
      </w:r>
    </w:p>
    <w:p>
      <w:pPr/>
      <w:r>
        <w:rPr>
          <w:b w:val="1"/>
          <w:bCs w:val="1"/>
        </w:rPr>
        <w:t xml:space="preserve">Hematologicko-transfuzní oddělení Nemocnice s poliklinikou v Karviné-Ráji hlásí nedostatek krve všech skupin.</w:t>
      </w:r>
    </w:p>
    <w:p>
      <w:pPr/>
      <w:r>
        <w:rPr/>
        <w:t xml:space="preserve">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 </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To je vstupní podmínka, jinak naše dárce, kteří si zavolají na naše telefonní číslo, které jsou i na stránkách nemocnice například, tak naše pracovnice je informují, kdyby měli problém s nějakou konkrétní otázkou, tak jim odpovíme."</w:t>
      </w:r>
    </w:p>
    <w:p>
      <w:pPr/>
      <w:r>
        <w:rPr/>
        <w:t xml:space="preserve">---</w:t>
      </w:r>
    </w:p>
    <w:p>
      <w:pPr>
        <w:pStyle w:val="Heading1"/>
      </w:pPr>
      <w:r>
        <w:rPr>
          <w:sz w:val="36"/>
          <w:szCs w:val="36"/>
        </w:rPr>
        <w:t xml:space="preserve">První vítězný finálový boj házenkářů</w:t>
      </w:r>
    </w:p>
    <w:p>
      <w:pPr/>
      <w:r>
        <w:rPr>
          <w:b w:val="1"/>
          <w:bCs w:val="1"/>
        </w:rPr>
        <w:t xml:space="preserve">Karvinští extraligoví házenkáři se úspěšně probojovali do finále extraligy. Na domácí palubovce hráli proti Plzni. I když bylo dramatické utkání plné technických chyb, podařilo se karvinským vyhrát první finálový souboj, a to o jedinou branku.</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Karvinští se připravovali na jejich herní kombinace, techniku a hlavně obránce v útoku Milana Škvařila.</w:t>
      </w:r>
    </w:p>
    <w:p>
      <w:pPr/>
      <w:r>
        <w:rPr>
          <w:b w:val="1"/>
          <w:bCs w:val="1"/>
        </w:rPr>
        <w:t xml:space="preserve">Michal Brůna, trenér HCB Karviná</w:t>
      </w:r>
      <w:r>
        <w:rPr/>
        <w:t xml:space="preserve">: "To si myslím, že jsme bránili dobře. Měli více štěstí, v prvním poločase se střelbou, kdy tam Maňas byl několikrát na těch balonech, my jsme se naopak trápili s tou střelbou, ale nakonec jsme to uhráli. "</w:t>
      </w:r>
    </w:p>
    <w:p>
      <w:pPr/>
      <w:r>
        <w:rPr/>
        <w:t xml:space="preserve">První finálový boj zažil Ondřej Skalický, který do Karviné nastoupil v roce 2019.</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Velkou podporu měli domácí v divácích, kteří po rozvolnění mohli přijít v omezením počtu své hráče podpořit.</w:t>
      </w:r>
    </w:p>
    <w:p>
      <w:pPr/>
      <w:r>
        <w:rPr>
          <w:b w:val="1"/>
          <w:bCs w:val="1"/>
        </w:rPr>
        <w:t xml:space="preserve">Jan Užek, hráč HCB Karviná</w:t>
      </w:r>
      <w:r>
        <w:rPr/>
        <w:t xml:space="preserve">: "My jsme cítili tu podporu pořád stejnou, i když nebyli tady v hledišti, ale cítili jsme ji pořád. Psali nám, podporovali nás, dnes to bylo o to lepší, že tu mohli být s námi, i když ne tolik jako bychom chtěli, ale i tak je to strašná pomoc."</w:t>
      </w:r>
    </w:p>
    <w:p>
      <w:pPr/>
      <w:r>
        <w:rPr>
          <w:b w:val="1"/>
          <w:bCs w:val="1"/>
        </w:rPr>
        <w:t xml:space="preserve">Ondřej Skalický, hráč HCB Karviná</w:t>
      </w:r>
      <w:r>
        <w:rPr/>
        <w:t xml:space="preserve">: "Ty emoce tam jsou, my to cítíme, jsme rádi, že přišli a potáhli nás k vítězství."</w:t>
      </w:r>
    </w:p>
    <w:p>
      <w:pPr/>
      <w:r>
        <w:rPr/>
        <w:t xml:space="preserve">A malá perlička na závěr. Před vstupem do play off změnila většina hráčů týmově i barvu vlasů. </w:t>
      </w:r>
    </w:p>
    <w:p>
      <w:pPr/>
      <w:r>
        <w:rPr>
          <w:b w:val="1"/>
          <w:bCs w:val="1"/>
        </w:rPr>
        <w:t xml:space="preserve">Jan Užek, hráč HCB Karviná</w:t>
      </w:r>
      <w:r>
        <w:rPr/>
        <w:t xml:space="preserve">: "My jsme si řekli, že bude barva zelená, ale nějak to zežloutlo, bohužel. Já bych si ji dal taky, ale nemám kam no."</w:t>
      </w:r>
    </w:p>
    <w:p>
      <w:pPr/>
      <w:r>
        <w:rPr/>
        <w:t xml:space="preserve"> Další finálový souboj se uskuteční ve středu v Plzni.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5-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2026-07-09T13:02:26+02:00</dcterms:created>
  <dcterms:modified xsi:type="dcterms:W3CDTF">2026-07-09T13:02:26+02:00</dcterms:modified>
</cp:coreProperties>
</file>

<file path=docProps/custom.xml><?xml version="1.0" encoding="utf-8"?>
<Properties xmlns="http://schemas.openxmlformats.org/officeDocument/2006/custom-properties" xmlns:vt="http://schemas.openxmlformats.org/officeDocument/2006/docPropsVTypes"/>
</file>