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Další dům v Havířově dostane nový kabát</w:t>
      </w:r>
    </w:p>
    <w:p>
      <w:pPr/>
      <w:r>
        <w:rPr>
          <w:b w:val="1"/>
          <w:bCs w:val="1"/>
        </w:rPr>
        <w:t xml:space="preserve">Sice hluk a nepořádek, ale konečně náš dům bude opravený a pěkný. Tak reagují nájemníci na Slezské ulici, kde probíhá komplexní rekonstrukce domu.</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ve FitGymu mohou cvičit jen registrovaní sportovci.</w:t>
      </w:r>
    </w:p>
    <w:p>
      <w:pPr/>
      <w:r>
        <w:rPr/>
        <w:t xml:space="preserve">Fitcentra už mohou mít opět otevřeno a sportovci dokonce nemusí mít nasazené roušky. Přesto do jednoho z největších center v Havířově se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Takže určitý počet lidí tady máme, ale je to desetina toho, co jsme měli před lockdaunem.” </w:t>
      </w:r>
    </w:p>
    <w:p>
      <w:pPr/>
      <w:r>
        <w:rPr>
          <w:b w:val="1"/>
          <w:bCs w:val="1"/>
        </w:rPr>
        <w:t xml:space="preserve">Vojtěch Tomi, prvoligový hokejista:</w:t>
      </w:r>
      <w:r>
        <w:rPr/>
        <w:t xml:space="preserve"> “Je to pro nás hodně důležité, protože venku můžeme běhat, můžeme cvičit s vlastním tělem, ale na tu velkou sílu, ty činky, stroje to venku není. To je hodně důležité zejména pro profíky a nemáme to jak vykompenzovat.”</w:t>
      </w:r>
    </w:p>
    <w:p>
      <w:pPr/>
      <w:r>
        <w:rPr/>
        <w:t xml:space="preserve">Jak vítáte jako sportovci, že se ustoupilo v posilovnách od roušek?</w:t>
      </w:r>
    </w:p>
    <w:p>
      <w:pPr/>
      <w:r>
        <w:rPr>
          <w:b w:val="1"/>
          <w:bCs w:val="1"/>
        </w:rPr>
        <w:t xml:space="preserve">Ondřej Tomšů, zápasník:</w:t>
      </w:r>
      <w:r>
        <w:rPr/>
        <w:t xml:space="preserve"> “Paráda, je to super. Byla to hrůza. Kdo trénuje, dělá nějaký sport ví, že to je tragédie. Bez roušek výborná věc.”</w:t>
      </w:r>
    </w:p>
    <w:p>
      <w:pPr/>
      <w:r>
        <w:rPr/>
        <w:t xml:space="preserve">Důvodů, proč není posilovna prozatím otevřená pro širokou veřejnost, je více. </w:t>
      </w: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Protože v současné době personál máme předjednaný, ale ekonomicky by to nebylo rentabilní a nemůžeme si to dovolit.”</w:t>
      </w:r>
    </w:p>
    <w:p>
      <w:pPr/>
      <w:r>
        <w:rPr/>
        <w:t xml:space="preserve">Nyní může uvnitř posilovny cvičit deset lidí. Od příštího týdne by měl počet stoupnout na třicet. I na to budou fit centra reagovat. </w:t>
      </w:r>
    </w:p>
    <w:p>
      <w:pPr/>
      <w:r>
        <w:rPr/>
        <w:t xml:space="preserve">---</w:t>
      </w:r>
    </w:p>
    <w:p>
      <w:pPr>
        <w:pStyle w:val="Heading1"/>
      </w:pPr>
      <w:r>
        <w:rPr>
          <w:sz w:val="36"/>
          <w:szCs w:val="36"/>
        </w:rPr>
        <w:t xml:space="preserve">Rozhovor s radním pro sport na téma rozvolňování</w:t>
      </w:r>
    </w:p>
    <w:p>
      <w:pPr/>
      <w:r>
        <w:rPr>
          <w:b w:val="1"/>
          <w:bCs w:val="1"/>
        </w:rPr>
        <w:t xml:space="preserve">Rozvolňování pomalu vrací život i na sportovní areály. Situaci bedlivě sleduje i Správa sportovních a rekreačních zařízení. Proč je ale dobré sledovat webové stránky organizace, sdělil radní pro sport Daniel Vachtarčík.</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5-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2026-07-04T23:08:18+02:00</dcterms:created>
  <dcterms:modified xsi:type="dcterms:W3CDTF">2026-07-04T23:08:18+02:00</dcterms:modified>
</cp:coreProperties>
</file>

<file path=docProps/custom.xml><?xml version="1.0" encoding="utf-8"?>
<Properties xmlns="http://schemas.openxmlformats.org/officeDocument/2006/custom-properties" xmlns:vt="http://schemas.openxmlformats.org/officeDocument/2006/docPropsVTypes"/>
</file>