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Stavbu D48 komplikují dva kilometry u Nového Jičína</w:t>
      </w:r>
    </w:p>
    <w:p>
      <w:pPr/>
      <w:r>
        <w:rPr>
          <w:b w:val="1"/>
          <w:bCs w:val="1"/>
        </w:rPr>
        <w:t xml:space="preserve">Začala modernizace silnice I/48 mezi Bělotínem a Rybím na dálnici. Úsek v délce více než 13 kilometrů má být hotov do konce roku 2023. S komplikacemi se realizace potýká přímo u Nového Jičína, kde nejsou dořešeny majetkové vztahy.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Investice za více než 3 miliardy korun.   </w:t>
      </w:r>
      <w:br/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/>
        <w:t xml:space="preserve">Dálnice by zde totiž mimo jiné znemožnila přístup na komunikaci do Nového Jičína majitelům několika nemovitostí. A svou roli také hraje plánovaný obchvat a jeho napojení.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 Město Nový Jičín tento obchvat podporuje, je velmi významný nejen pro Novojičíňáky, ale i pro obyvatele obcí Kunín a Šenov. Velmi významným faktem také je,  že integrovaný záchranný systém Nového Jičína bude právě v bezprostřední blízkosti této velké křižovatky, tudíž tyto složky budou mít velmi rychlý nájezd na D48, kde je naše spádová oblast, v případě nějakých tragických událostí.”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“Je to poslední úsek dálnice D48, který není připraven do realizace. Zde samozřejmě ty problémy jsou, byly dlouhodobé,  z hlediska majetkoprávního vypořádání a získání územního rozhodnutí. Není to úplně jednoduché to vykomunikovat a najít takové řešení, které by bylo optimální pro všechny strany, ale věřím, že se nám to podaří. 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mohli projet na konci roku 2023.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prožít Kouzelný den do Hückelových vil</w:t>
      </w:r>
    </w:p>
    <w:p>
      <w:pPr/>
      <w:r>
        <w:rPr>
          <w:b w:val="1"/>
          <w:bCs w:val="1"/>
        </w:rPr>
        <w:t xml:space="preserve">Veřejnosti se po několikaleté pauze otevřou Hückelovy vily. Lidé se budou moci vydat na prohlídku historických objektů a užít si zahradní happening.</w:t>
      </w:r>
    </w:p>
    <w:p>
      <w:pPr/>
      <w:r>
        <w:rPr/>
        <w:t xml:space="preserve">Kouzelný den v Hückelových vilách mohou prožít lidé, kteří do areálu dorazí v sobotu 19. června. Budou se moci vypravit na prohlídku vil s dobovými výjevy, v areálu bude vyhrávat skupina LAM duo a připraven je další program.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“Návštěvníci budou mít k dispozici komplet celé zahrady, mohou si přinést deky, budeme rádi, když tady po celou dobu programu zůstanou.  V horní části areálu bude pro menší děti připraven workshop Šest ran do klobouku. Celý program je tematicky zaměřen k Hückelovým vilám, to znamená klobouky, dobové fotografie a výstavy.”</w:t>
      </w:r>
    </w:p>
    <w:p>
      <w:pPr/>
      <w:r>
        <w:rPr/>
        <w:t xml:space="preserve">Na programu se bude podílet Divadlo bez portfeje a Středisko volného času Fokus. V areálu bude obrazovka s 3D prohlídkou vil, která je zveřejněna na webu města. Nicméně reálný prožitek z návštěvy vil si lidé budou moci zopakovat po téměř třech letech, dovnitř se naposledy dostali na Den architektury na podzim roku 2018.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“Tímto klíčem oficiálně budou otevřeny obě dvě vily. Přístup bude jen do vybraných prostor, kde se budou moci návštěvníci seznámit s historií vil a budou mít možnost shlédnout unikátní historické fotografie. Některé z nich budeme pro veřejnost prezentovat poprvé.”   </w:t>
      </w:r>
    </w:p>
    <w:p>
      <w:pPr/>
      <w:r>
        <w:rPr/>
        <w:t xml:space="preserve">Dvě stejné novorenesanční vily, postavené v letech 1880 až 1882 pod taktovkou Otto Thienemanna, jsou kulturními památkami. Město se o jejich záchranu snaží pět let, tedy od doby, kdy je vykoupilo od soukromého vlastníka.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“Kromě toho také představíme, co se v poslední době ve vilách událo, v loňském roce proběhla například likvidace dřevomorky a další práce. Lidé samozřejmě o to mají zájem, často se i ptají, ale sociální sítě nejsou vždy možná úplně ideální prostředek k tomu, aby se to informace dostala ke všem. takže nejlepší je skutečně přijít se podívat osobně. A možná mohu zmínit takový bonus, už nám přislíbil účast i jeden z potomků rodiny Hückelů, který bude na akci přítomen.” </w:t>
      </w:r>
    </w:p>
    <w:p>
      <w:pPr/>
      <w:r>
        <w:rPr/>
        <w:t xml:space="preserve">Kouzelný den v Hückelových vilách začíná ve dvě hodiny odpoledne. Vstup je zdarma, nutné je dodržet platná epidemická opatření, která jsou uvedena na webu a facebooku městského kulturního střediska a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Snaživé Ďáblíky ocenili hokejoví mistři</w:t>
      </w:r>
    </w:p>
    <w:p>
      <w:pPr/>
      <w:r>
        <w:rPr>
          <w:b w:val="1"/>
          <w:bCs w:val="1"/>
        </w:rPr>
        <w:t xml:space="preserve">Hokejový klub se i v době, kdy hráči nemohli trénovat na ledu, snažil vyhecovat své členy k jakémukoliv pohybu. Vymyslel pro ně motivační soutěž. Její výsledky byly vyhlášeny za účasti hokejových mistrů z Třince.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2026-02-16T23:55:53+01:00</dcterms:created>
  <dcterms:modified xsi:type="dcterms:W3CDTF">2026-02-16T23:55:53+01:00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