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ruší poplatek za pronájem předzahrádky</w:t>
      </w:r>
    </w:p>
    <w:p>
      <w:pPr/>
      <w:r>
        <w:rPr>
          <w:b w:val="1"/>
          <w:bCs w:val="1"/>
        </w:rPr>
        <w:t xml:space="preserve">Ostrava se snaží co nejvíce pomoci podnikatelům v rozjezdu po rozvolnění proticovidových opatření. Zastupitelé města proto rozhodli o zrušení poplatku za pronájem restauračních předzahrádek.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2026-03-04T18:04:05+01:00</dcterms:created>
  <dcterms:modified xsi:type="dcterms:W3CDTF">2026-03-04T18:04:05+01:00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