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opět procházejí  po technotrase historie smaltu a litiny</w:t>
      </w:r>
    </w:p>
    <w:p>
      <w:pPr/>
      <w:r>
        <w:rPr>
          <w:b w:val="1"/>
          <w:bCs w:val="1"/>
        </w:rPr>
        <w:t xml:space="preserve">Skupinky turistů s průvodci opět procházejí Frýdlantem nad Ostravicí a připomínají si nedávnou historii slévárenství a také průmyslovou i uměleckou produkci smaltovaných výrobků.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2026-02-26T10:23:56+01:00</dcterms:created>
  <dcterms:modified xsi:type="dcterms:W3CDTF">2026-02-26T10:23:56+01:00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