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Nová expozice zachycuje Komenského na prahu vichřice</w:t>
      </w:r>
    </w:p>
    <w:p>
      <w:pPr/>
      <w:r>
        <w:rPr/>
        <w:t xml:space="preserve">Po rekonstrukci, která trvala tři roky, byl znovu otevřen Památník Jana Amose Komenského ve Fulneku a v něm obnovená pobočka Muzea Novojičínska. Uvnitř vznikla expozice s názvem Na prahu vichřice. </w:t>
      </w:r>
    </w:p>
    <w:p>
      <w:pPr/>
      <w:r>
        <w:rPr/>
        <w:t xml:space="preserve">Interaktivní výstava s okázalou projekcí na klenbách, doplněná dobovou barokní hudbou, </w:t>
      </w:r>
    </w:p>
    <w:p>
      <w:pPr/>
      <w:r>
        <w:rPr/>
        <w:t xml:space="preserve">připomíná, že zde na počátku 17. století působil tři roky právě učitel národů.</w:t>
      </w:r>
    </w:p>
    <w:p>
      <w:pPr/>
      <w:r>
        <w:rPr>
          <w:b w:val="1"/>
          <w:bCs w:val="1"/>
        </w:rPr>
        <w:t xml:space="preserve">Zdeněk Orlita, ředitel Muzea Novojičínska: </w:t>
      </w:r>
      <w:r>
        <w:rPr/>
        <w:t xml:space="preserve">“Expozice Na prahu vichřice, což je takový symbolický název, se snaží prezentovat návštěvníkům osobnost Jana Amose Komenského z trošku jiného úhlu pohledu, než komeniologické expozice v republice. Našim cílem bylo přiblížit Jana Amose Komenského jako člověka, tak jak ho mohli tady měšťané  poznat na počátku 17. století, na začátku 30. leté války, na tom prahu té vichřice, kdy tady přichází jako poměrně mladý muž, pětadvacetiletý teolog, jako nově vysvěcený kněz a jako rektor fulnecké bratrské školy.”   </w:t>
      </w:r>
    </w:p>
    <w:p>
      <w:pPr/>
      <w:r>
        <w:rPr/>
        <w:t xml:space="preserve">Během pobytu ve Fulneku se ale Komenskému jeho životní plány naprosto zhroutily, stal se z něj vdovec a psanec. V exilu, v zahraničí, se z něj zrodila velká barokní osobnost.  </w:t>
      </w:r>
    </w:p>
    <w:p>
      <w:pPr/>
      <w:r>
        <w:rPr>
          <w:b w:val="1"/>
          <w:bCs w:val="1"/>
        </w:rPr>
        <w:t xml:space="preserve">Lukáš Curylo (KDU-ČSL), náměstek hejtmana MSK pro kulturu a památkovou péči: </w:t>
      </w:r>
      <w:r>
        <w:rPr/>
        <w:t xml:space="preserve">“V podstatě celý náš Moravskoslezský kraj je protkán kulturními památkami a osobnostmi, a proto jsme v posledních letech věnovali nemalé úsilí tomu, abychom zpopularizovali naše významné osobnosti, které daleko za hranicemi tohoto státu  jsou uznávány, a tady často, v našem kraji a v naší republice, na ně zapomínáme.”    </w:t>
      </w:r>
    </w:p>
    <w:p>
      <w:pPr/>
      <w:r>
        <w:rPr/>
        <w:t xml:space="preserve">Rekonstrukce památníku, který je národní kulturní památkou, včetně expozice stála 41 milionů korun, více než 25 miliony přispěla kraji Evropská unie. </w:t>
      </w:r>
    </w:p>
    <w:p>
      <w:pPr/>
      <w:r>
        <w:rPr>
          <w:b w:val="1"/>
          <w:bCs w:val="1"/>
        </w:rPr>
        <w:t xml:space="preserve">Zdeněk Orlita, ředitel Muzea Novojičínska: </w:t>
      </w:r>
      <w:r>
        <w:rPr/>
        <w:t xml:space="preserve">“Kromě té stálé expozice tady máme plnohodnotné muzejní pracoviště, které připravuje </w:t>
      </w:r>
    </w:p>
    <w:p>
      <w:pPr/>
      <w:r>
        <w:rPr/>
        <w:t xml:space="preserve">Veřejnost si může obnovený památník Jana Amose Komenského s novou expozicí prohlédnout denně od 9 do 17 hodin. </w:t>
      </w:r>
    </w:p>
    <w:p>
      <w:pPr/>
      <w:r>
        <w:rPr>
          <w:b w:val="1"/>
          <w:bCs w:val="1"/>
        </w:rPr>
        <w:t xml:space="preserve">Návštěvu hradu Hukvaldy lidem zpříjemnili vinaři a šermíři</w:t>
      </w:r>
    </w:p>
    <w:p>
      <w:pPr/>
      <w:r>
        <w:rPr/>
        <w:t xml:space="preserve">Na Frýdeckém zámku a na hradě Hukvaldy se o víkendu konala akce Mezi hrozny. Zatímco v pátek si lidé mohli na zámku posedět se skleničkou vína u cimbálové muziky, v sobotu mohli degustovat přímo na hradě Hukvaldy. </w:t>
      </w:r>
    </w:p>
    <w:p>
      <w:pPr/>
      <w:r>
        <w:rPr>
          <w:b w:val="1"/>
          <w:bCs w:val="1"/>
        </w:rPr>
        <w:t xml:space="preserve">Barbora Hrabovská, kastelánka hradu Hukvaldy:</w:t>
      </w:r>
      <w:r>
        <w:rPr/>
        <w:t xml:space="preserve"> “Na hradě Hukvaldy je dnes festival Mezi hrozny. Máme tady ukázku výborných moravských vín. Například z vinného sklepa u 2 Vačic, Chvalovice nebo Rajhradské klášterní víno a další. Celkem se tady sešlo 7 vinařů a máme tady i stánkaře, který nabízí výborný sýr, takže návštěvníci mohou ty degustace vína ozvláštnit právě i tímto.”</w:t>
      </w:r>
    </w:p>
    <w:p>
      <w:pPr/>
      <w:r>
        <w:rPr>
          <w:b w:val="1"/>
          <w:bCs w:val="1"/>
        </w:rPr>
        <w:t xml:space="preserve">Martin Dluhoš, návštěvník hradu Hukvaldy:</w:t>
      </w:r>
      <w:r>
        <w:rPr/>
        <w:t xml:space="preserve"> “Slyšeli jsme o tom, takže výlet jsme plánovali tak jako tak, takže je to ještě takové něco extra. Takže jsme tady přijeli i za touto akcí. Zatím jsme ochutnali jenom burčák, zatím jsme neochutnali víno a burčák je osvěžující. Máme radši méně sladký, takže jdeme zatím nejméně sladkými, ty nám chutnají.”</w:t>
      </w:r>
    </w:p>
    <w:p>
      <w:pPr/>
      <w:r>
        <w:rPr>
          <w:b w:val="1"/>
          <w:bCs w:val="1"/>
        </w:rPr>
        <w:t xml:space="preserve">Tomáš Rýpar, návštěvník hradu Hukvaldy: </w:t>
      </w:r>
      <w:r>
        <w:rPr/>
        <w:t xml:space="preserve">“Přišli jsme cíleně s tím, že o akci víme, o tom, co vlastně tady probíhá. Tak tady chodíme a zkoušíme vína. Vína jsou skvělá. Začínali jsme s červeným a já pokračuju dál.</w:t>
      </w:r>
    </w:p>
    <w:p>
      <w:pPr/>
      <w:r>
        <w:rPr>
          <w:b w:val="1"/>
          <w:bCs w:val="1"/>
        </w:rPr>
        <w:t xml:space="preserve">Jiří Zábojník, vinař:</w:t>
      </w:r>
      <w:r>
        <w:rPr/>
        <w:t xml:space="preserve"> “Jsme malé rodinné vinařství Zdeněk Zábojník. Náš vinný sklípek se nachází ve Chvalovicích u Znojma a pravidelně jezdíme na tuto vinařskou akci na hradě Hukvaldy. V naší nabídce máme ať už burčák bílý nebo červený, dále nabízíme vína suchá, polosuchá, polosladká a máme i vína červená.”</w:t>
      </w:r>
    </w:p>
    <w:p>
      <w:pPr/>
      <w:r>
        <w:rPr/>
        <w:t xml:space="preserve">Lidé si u vinařů mohli víno nejen ochutnat a koupit, ale vinaři jim popisovali proces výroby a odpovídali na mnoho dotazů.</w:t>
      </w:r>
    </w:p>
    <w:p>
      <w:pPr/>
      <w:r>
        <w:rPr>
          <w:b w:val="1"/>
          <w:bCs w:val="1"/>
        </w:rPr>
        <w:t xml:space="preserve">Jiří Zábojník, vinař:</w:t>
      </w:r>
      <w:r>
        <w:rPr/>
        <w:t xml:space="preserve"> “Většinou se ptají, z jakých odrůd to máme, Burčák bílý máme z odrůdy Solaris, což je takový takový mnohošlechtěnec, je to velice raná odrůda, takže je vhodná na burčáky. Dále burčák červený máme z odrůdy Dornfelder. Z toho se dělá potom i následně víno. Dále se lidé hodně ptají, kolik procent alkoholu to má. My říkáme zhruba dvě až tři procenta, záleží v jakém procesu toho kvašení se ten burčák nachází.”</w:t>
      </w:r>
    </w:p>
    <w:p>
      <w:pPr/>
      <w:r>
        <w:rPr/>
        <w:t xml:space="preserve">Atraktivní program čeká na návštěvníky hradu každý víkend až do října.</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6-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2026-05-08T02:41:00+02:00</dcterms:created>
  <dcterms:modified xsi:type="dcterms:W3CDTF">2026-05-08T02:41:00+02:00</dcterms:modified>
</cp:coreProperties>
</file>

<file path=docProps/custom.xml><?xml version="1.0" encoding="utf-8"?>
<Properties xmlns="http://schemas.openxmlformats.org/officeDocument/2006/custom-properties" xmlns:vt="http://schemas.openxmlformats.org/officeDocument/2006/docPropsVTypes"/>
</file>