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Klíčovou terapií je v rehabilitačním centru i logopedie</w:t>
      </w:r>
    </w:p>
    <w:p>
      <w:pPr/>
      <w:r>
        <w:rPr>
          <w:b w:val="1"/>
          <w:bCs w:val="1"/>
        </w:rPr>
        <w:t xml:space="preserve">Přístavba Léčebného domu dr. Storcha v Beskydském rehabilitačním centru v Čeladné,  která skončila před rokem, umožnila v tomto zdravotnickém zařízení nejen vybudování více než dvacítky jednolůžkových pokojů, ale také zřízení nového logopedického pracoviště. To pomáhá lidem s poškozením mozku, ať už úrazem, degenerativním onemocněním a  nejčastěji po cévní mozkové příhodě.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2025-12-27T09:31:26+01:00</dcterms:created>
  <dcterms:modified xsi:type="dcterms:W3CDTF">2025-12-27T09:31:26+01:00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