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Rekonstruované byty nabídne město zájemcům v licitaci</w:t>
      </w:r>
    </w:p>
    <w:p>
      <w:pPr/>
      <w:r>
        <w:rPr>
          <w:b w:val="1"/>
          <w:bCs w:val="1"/>
        </w:rPr>
        <w:t xml:space="preserve">Město Rychvald připravilo změnu v přidělování bytů. Nově se budou byty přidělovat těm zájemcům, kteří učiní vyšší nabídku v licitaci.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“Nacházíme se před městským domem 1501, kde se zrekonstruoval jeden z prvních bytů, které již chceme nabídnout formou licitace. Počátkem letošního roku jsme zrušili takzvané pořadníky. Byty se budou litovat a před licitaci projdou kompletní opravou, kterou pro nás teď dělají momentálně Služby města Rychvald jako zakázky. Již v listopadovém zpravodaji bude nabídka té první licitace a na všech médiích, které kterými město disponuje, se dozvíte, od kdy licitace začíná a jakou formou se bude provádět.”</w:t>
      </w:r>
    </w:p>
    <w:p>
      <w:pPr/>
      <w:r>
        <w:rPr/>
        <w:t xml:space="preserve">Rychvald disponuje bezmála 500 byty. Novými podmínkami chce město bojovat také s dlužníky.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“Dá se říct, že touto formou chceme odstranit dlužníky z bytů. Přestože je tady malý nájem, tak pořád máme dlužníky. Takže bude se skládat i jistina, atd. Všechno se dozvíte na stránkách města, na Facebooku a na veškerých médií města Rychvald. V současné době je první byt, který opraven, další dva se opravují, takže doufáme, že budou minimálně tři ty byty v té nabídce. V Rychvaldě se byty uvolňují velmi pomalu, takže bude to tak, jak se byty budou uvolňovat, tak se budou postupně rekonstruovat a nabízet touto formou.”</w:t>
      </w:r>
    </w:p>
    <w:p>
      <w:pPr/>
      <w:r>
        <w:rPr/>
        <w:t xml:space="preserve">Do bytů už nejsou instalovány kuchyňské linky, aby si každý nájemce mohl dodat takovou, jaká mu vyhovuje.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“Děláme tu rekonstrukci tak, aby byla opravdu dle dnešních podmínek a parametrů, hlavně co se týče a elektrických rozvodů, protože někde jsou opravdu ještě hliníkové v těch starších bytech. Takže se budou dělat nové. Musí to odpovídat nějakým předpisům.”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0-10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2026-07-16T07:11:30+02:00</dcterms:created>
  <dcterms:modified xsi:type="dcterms:W3CDTF">2026-07-16T07:11:30+02:00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