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V úvodní reportáži si připomeneme setkání energetických špiček v Ostravě, poté Okénkem do světa nahlédneme na potenciální problémy průmyslových firem a nakonec si o cenách energií v ČR budeme povídat s ředitelem společnosti Ecentre Ostrava Robinem Peškou.</w:t>
      </w:r>
    </w:p>
    <w:p>
      <w:pPr/>
      <w:r>
        <w:rPr/>
        <w:t xml:space="preserve">Významní zástupci energetiky v ČR diskutovali mimo jiné na téma Green Deal neboli Zelená dohoda pro Evropu. Ta má zajistit přechod na udržitelnější a ekologičtější hospodaření bez toho, aby se zvyšovalo využívání přírodních zdrojů.</w:t>
      </w:r>
    </w:p>
    <w:p>
      <w:pPr/>
      <w:r>
        <w:rPr/>
        <w:t xml:space="preserve">Jakub Unucka (ODS), náměstek hejtmana MS kraje: „Když si přeložíme, co je to dohoda, tak je to jakási dohoda mezi dvěma a více subjekty. Dohodnou se a podají si ruku. Já mám takový pocit, že dohoda z pohledu EU je, že ruku natáhli pouze z Bruselu a nemají tu druhou, která by se jim podala. Politici v Bruselu si ruce podávají sami a nevztahují ji k občanům, případně podnikatelům.“</w:t>
      </w:r>
    </w:p>
    <w:p>
      <w:pPr/>
      <w:r>
        <w:rPr/>
        <w:t xml:space="preserve">Hodně se v posledních dnech a týdnech u nás diskutuje o tom, zda je Green Deal velká příležitost nebo spíše hrozba.</w:t>
      </w:r>
    </w:p>
    <w:p>
      <w:pPr/>
      <w:r>
        <w:rPr/>
        <w:t xml:space="preserve">Tomáš Hüner, šéf společnosti Smart Infrastructure: „Může to být vnímáno jako hrozba z toho důvodu, že Green Deal je něco, co by mělo posunout nejen energetiku, ale průmysl a veškerou výrobu v nějakých životnímu prostředí přijatelnějších technologiích. Tu hrozbu by někdo mohl vidět v tom, že to bude něco stát. Něco to stát bude a bude to stát hodně. Záleží, jak se na to kdo dívá, ale obecně jako člověk to vnímám, že je to krok správným směrem. Nicméně by to mělo být zarámováno do nějakého racionálního, reálného, ekonomického, technického a lidsky přijatelného rámce.“</w:t>
      </w:r>
    </w:p>
    <w:p>
      <w:pPr/>
      <w:r>
        <w:rPr/>
        <w:t xml:space="preserve">Jednou z důležitých otázek zůstává, jak Green Deal ovlivní plynárenský průmysl, na který bude Evropa minimálně v nejbližších letech hodně spoléhat.</w:t>
      </w:r>
    </w:p>
    <w:p>
      <w:pPr/>
      <w:r>
        <w:rPr/>
        <w:t xml:space="preserve">Lenka Kovačovská, výkonná ředitelka Českého plynárenského svazu: „Na jednu stranu to může být obrovská výzva tím, že se plyn může začít využívat jako přechodné palivo, jako náhrada za více fosilní zdroje. Ať už v dopravě za naftu, nebo v teplárenství za uhlí. Na druhou stranu to neznamená, že jsme v pohodě a nic jiného se nás už nebude týkat. Velký význam pro samotné plynárenství bude mít sledování emisí metanu. Zároveň bude tlak na výrobu zelené elektřiny, a taky na to, aby se postupně ozeleňoval i zemní plyn a snižoval tak svou emisní stopu. Tady vidíme, že část firem to vnímá jako obrovskou příležitost, druhá část je možná trochu více opatrná. Je možné, že se do určité míry přerozdělí bohatství, ať už v rámci Evropy, nebo globálně.“</w:t>
      </w:r>
    </w:p>
    <w:p>
      <w:pPr/>
      <w:r>
        <w:rPr/>
        <w:t xml:space="preserve">Některé evropské země může Zelená dohoda hodně proměnit.</w:t>
      </w:r>
    </w:p>
    <w:p>
      <w:pPr/>
      <w:r>
        <w:rPr/>
        <w:t xml:space="preserve">Martin Hájek, ředitel Teplárenského sdružení ČR: „Pro Švédsko to neznamená nic, to už je dávno na obnovitelných zdrojích s teplárenstvím. Pro některé Skandinávské země to neznamená téměř nic. Pro nás to je úplně zásadní převrat, protože tady v Česka máme pořád polovinu tepla z uhlí, takže to pro nás znamená velmi radikální transformaci. Už jsme se přihlásili k tomu, že od toho uhlí do roku 2030 odejdeme. Snažíme se maximum nahradit obnovitelnými zdroji, ale je evidentní, že více než polovinu bude potřeba nahradit plynem, protože obnovitelné zdroje nejsou v tom rozsahu, který by byl potřeba pro náhradu uhlí do roku  2030 k dispozici. Nebudeme schopni využít ty další potenciální zdroje.“</w:t>
      </w:r>
    </w:p>
    <w:p>
      <w:pPr/>
      <w:r>
        <w:rPr/>
        <w:t xml:space="preserve">Green Deal je obrovskou příležitostí pro alternativní zdroje.</w:t>
      </w:r>
    </w:p>
    <w:p>
      <w:pPr/>
      <w:r>
        <w:rPr/>
        <w:t xml:space="preserve">Štěpán Chalupa, předseda Komory obnovitelných zdrojů energie: „Nejenom v MS kraji, ale i v celém Česku a Evropě potřebujeme využívat všechny z obnovitelných zdrojů. Ta budoucnost, co se týče využívání dosud nevyužitého potenciálu, tak budou první dva obnovitelné zdroje slunce a vítr. Zelená dohoda je potvrzení nějakého směřování k čisté energetice založené primárně na obnovitelných zdrojích a energetické efektivitě. Green Deal tento směr jenom potvrdil a deklaroval to, že se Evropa bude ještě více snažit. Já to ze svého pohledu jednoznačně vítám a vnímám jako příležitost.“</w:t>
      </w:r>
    </w:p>
    <w:p>
      <w:pPr/>
      <w:r>
        <w:rPr/>
        <w:t xml:space="preserve">Největší obavy panují z toho, že se do nových zdrojů energie budou muset investovat obrovské finanční prostředky. Což velmi brzy pocítí i konečný spotřebitel.</w:t>
      </w:r>
    </w:p>
    <w:p>
      <w:pPr/>
      <w:r>
        <w:rPr/>
        <w:t xml:space="preserve">Zastavení výrobních linek a tím způsobená výrazná finanční ztráta. Takovým následkům mohou čelit průmyslové firmy při neočekávaných poklesech či úplných výpadcích dodávek elektrické energie.</w:t>
      </w:r>
    </w:p>
    <w:p>
      <w:pPr/>
      <w:r>
        <w:rPr/>
        <w:t xml:space="preserve">Moderní vývoj v oblasti distribučních soustav však velkoodběratelům v blízké době slibuje výraznější stabilitu a spolehlivost. Zajistit by je měly takzvané inteligentní sítě neboli Smart Grids. Ty díky zapojení chytrých prvků dokážou efektivněji řešit a předvídat výpadky energie. Zároveň nabízejí cestu k výraznějšímu zapojení obnovitelných zdrojů do soustavy, čímž připravují půdu k dosažení do budoucna plánované uhlíkové neutrality.</w:t>
      </w:r>
    </w:p>
    <w:p>
      <w:pPr/>
      <w:r>
        <w:rPr/>
        <w:t xml:space="preserve">Provoz výroben velkých průmyslových podniků bývá plně závislý na spolehlivé dodávce elektrické energie. Týká se to zejména těch výrobních procesů, u nichž elektrická zařízení vykazují relativně nízkou odolnost vůči krátkodobým přerušením či poklesům napětí. Důsledkem takovéto události pak může být ztráta funkce jedné či více komponent, což může dominovým efektem přerušit celý výrobní proces.</w:t>
      </w:r>
    </w:p>
    <w:p>
      <w:pPr/>
      <w:r>
        <w:rPr/>
        <w:t xml:space="preserve">Například výpadek proudu v korejské továrně v roce 2018 dle dostupných dat zničil 11 % měsíční produkce flashových pamětí společnosti </w:t>
      </w:r>
      <w:hyperlink r:id="rId7" w:history="1">
        <w:r>
          <w:rPr/>
          <w:t xml:space="preserve">Samsung</w:t>
        </w:r>
      </w:hyperlink>
      <w:r>
        <w:rPr/>
        <w:t xml:space="preserve"> (to je asi 3,5 % celosvětové produkce). Továrna byla bez proudu zhruba 30 minut a škoda se vyšplhala na více než 43 milionů dolarů.</w:t>
      </w:r>
    </w:p>
    <w:p>
      <w:pPr/>
      <w:b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nelworld.cz/vyhledavac-vyrobcu/vyrobce/samsung-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2025-12-19T13:01:36+01:00</dcterms:created>
  <dcterms:modified xsi:type="dcterms:W3CDTF">2025-12-19T13:01:36+01:00</dcterms:modified>
</cp:coreProperties>
</file>

<file path=docProps/custom.xml><?xml version="1.0" encoding="utf-8"?>
<Properties xmlns="http://schemas.openxmlformats.org/officeDocument/2006/custom-properties" xmlns:vt="http://schemas.openxmlformats.org/officeDocument/2006/docPropsVTypes"/>
</file>