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pokračuje v opravách mostů</w:t>
      </w:r>
    </w:p>
    <w:p>
      <w:pPr/>
      <w:r>
        <w:rPr>
          <w:b w:val="1"/>
          <w:bCs w:val="1"/>
        </w:rPr>
        <w:t xml:space="preserve">Opava pokračuje v rekonstrukci mostů a lávek, které má ve své správě. Odborná firma označila havarijním stavem tři objekty. Ty musely být demolovány a postaveny znovu. Teď přijdou na řadu další, které potřebují částečné opravy.</w:t>
      </w:r>
    </w:p>
    <w:p>
      <w:pPr/>
      <w:r>
        <w:rPr/>
        <w:t xml:space="preserve">Pracovníci  opavských technických služeb každý rok většinou na jaře  obcházejí na šest desítek mostů a lávek ve městě a kontrolují  jejich stav. Zjištěné nedostatky hned napravují.</w:t>
      </w:r>
    </w:p>
    <w:p>
      <w:pPr/>
      <w:r>
        <w:rPr/>
        <w:t xml:space="preserve">  </w:t>
      </w:r>
    </w:p>
    <w:p>
      <w:pPr/>
      <w:r>
        <w:rPr>
          <w:b w:val="1"/>
          <w:bCs w:val="1"/>
        </w:rPr>
        <w:t xml:space="preserve">Martin  Girášek, náměstek ředitele, Technické služby Opava: „</w:t>
      </w:r>
      <w:r>
        <w:rPr/>
        <w:t xml:space="preserve">Jsou  to běžné nátěry kovových částí mostního objektu. Je to  očištění mostního objektu, oprava povrchu mostu, příp.  dobetonování nějakých částí.“</w:t>
      </w:r>
    </w:p>
    <w:p>
      <w:pPr/>
      <w:r>
        <w:rPr/>
        <w:t xml:space="preserve">  Podrobnější analýzu  mostních konstrukcí provedli před třemi lety odborníci.  Rozdělili je do skupin podle stavu.  Vznikla tak rozsáhlá studie.  Navrhla, které mostní objekty je nutné opravit.   </w:t>
      </w:r>
    </w:p>
    <w:p>
      <w:pPr/>
      <w:r>
        <w:rPr>
          <w:b w:val="1"/>
          <w:bCs w:val="1"/>
        </w:rPr>
        <w:t xml:space="preserve">Tomáš  Navrátil (ANO), primátor Opavy: </w:t>
      </w:r>
      <w:r>
        <w:rPr/>
        <w:t xml:space="preserve">„Ta  nám zmapovala stav všech mostů a lávek, které máme v našem  dosahu a postupně je opravujeme tak, jak je potřeba. V současné  chvíli už máme opravené ty nejdůležitější, které byly v  nejhorších stavech.“ </w:t>
      </w:r>
    </w:p>
    <w:p>
      <w:pPr/>
      <w:r>
        <w:rPr/>
        <w:t xml:space="preserve">                                                                                                                                                                                                                                                 Mosty  a lávky jsou rozdělené na ty, které jsou zcela v pořádku a pak  ty, které vyžadují opravu či rekonstrukci. Těch je označeno na  dvě desítky. Tři, které byly v havarijním stavu, musely být  kompletně zbourány a jsou už znovu postaveny.</w:t>
      </w:r>
    </w:p>
    <w:p>
      <w:pPr/>
      <w:r>
        <w:rPr/>
        <w:t xml:space="preserve">Byl  to most přes potok Sedlinku v Podvihově. Kvůli špatnému  technickému  zde musela být omezena tonáž projíždějících  vozidel. vozidel.  V roce 2019  byl most zbouraný a postavený byl  nový.</w:t>
      </w:r>
    </w:p>
    <w:p>
      <w:pPr/>
      <w:r>
        <w:rPr/>
        <w:t xml:space="preserve">  Během  následujícího roku musel být kompletně sanovaný a znovu  vybudovaný také most přes řeku Opavu v Opavě. Šlo o nákladnou  stavbu za 36 milionů korun.</w:t>
      </w:r>
    </w:p>
    <w:p>
      <w:pPr/>
      <w:r>
        <w:rPr/>
        <w:t xml:space="preserve">A naposledy  se stříhala páska na znovu vystavěném mostě přes potok Velká  v  místní části Jaktař.   </w:t>
      </w:r>
    </w:p>
    <w:p>
      <w:pPr/>
      <w:r>
        <w:rPr/>
        <w:t xml:space="preserve">  Na řadu  přijdou také další mosty: už v příštím roce to bude ten na  ulici Hlavní v Kylešovicích. Bude nutné opravit zábradlí,  vozovku i sanovat betonové povrchy.     </w:t>
      </w:r>
      <w:br/>
      <w:r>
        <w:rPr/>
        <w:t xml:space="preserve">  </w:t>
      </w:r>
      <w:br/>
    </w:p>
    <w:p>
      <w:pPr/>
      <w:r>
        <w:rPr/>
        <w:t xml:space="preserve">---</w:t>
      </w:r>
    </w:p>
    <w:p>
      <w:pPr>
        <w:pStyle w:val="Heading1"/>
      </w:pPr>
      <w:r>
        <w:rPr>
          <w:sz w:val="36"/>
          <w:szCs w:val="36"/>
        </w:rPr>
        <w:t xml:space="preserve">Tříkrálová sbírka 2022: jaká bude?</w:t>
      </w:r>
    </w:p>
    <w:p>
      <w:pPr/>
      <w:r>
        <w:rPr>
          <w:b w:val="1"/>
          <w:bCs w:val="1"/>
        </w:rPr>
        <w:t xml:space="preserve">Charita chystá Tříkrálovou sbírku. Kvůli stále se měnící epidemiologické situaci  není jasné, zda budou moci koledníci v lednu do ulic vyrazit. Opavská Charita, stejně jako vloni, počítá s tím, že pokladničky umístí v obchodech, na úřadech, v kostelích tak, aby byly lidem dostupné.  Kasičky mohou vzít dobrovolníci také do práce a požádat kolegy o přispění.  Stejně jako v loni,  v každé situaci budou moci lidé přispět do virtuální  sbírky.</w:t>
      </w:r>
    </w:p>
    <w:p>
      <w:pPr/>
      <w:r>
        <w:rPr/>
        <w:t xml:space="preserve">Novoroční  koledování tří králů museli lidé  oželet kvůli  protiepidemickým opatřením už letos v lednu. A tři mudrci, kteří  přicházejí s koledou a novoročním přáním do domácností, se  neobjeví nejspíš ani letos.</w:t>
      </w:r>
    </w:p>
    <w:p>
      <w:pPr/>
      <w:r>
        <w:rPr/>
        <w:t xml:space="preserve">  </w:t>
      </w:r>
    </w:p>
    <w:p>
      <w:pPr/>
      <w:r>
        <w:rPr>
          <w:b w:val="1"/>
          <w:bCs w:val="1"/>
        </w:rPr>
        <w:t xml:space="preserve">Marie  Hanušová, koordinátorka Tříkrálové sbírky, Charita Opava:  „</w:t>
      </w:r>
      <w:r>
        <w:rPr/>
        <w:t xml:space="preserve">Vzhledem  k situaci, kterou teď prožíváme, tady ta možnost je ohrožena. A   protože jsme se  vloni naučili nějaké alternativy, tak počítáme s tím, že po  nich letos opět sáhneme.“</w:t>
      </w:r>
    </w:p>
    <w:p>
      <w:pPr/>
      <w:r>
        <w:rPr/>
        <w:t xml:space="preserve">Pokladničky  na příspěvky do sbírky opavská Charita umístila v lékárnách   a také v některých prodejnách potravin.   Tedy na místa, která by i případný lockdown nechal otevřená.  Na Opavsku mohli dárci takto přispívat na 50 místech.  Další  kasičky si vzali s sebou dobrovolníci třeba do práce a požádali  o příspěvek své kolegy.   </w:t>
      </w:r>
    </w:p>
    <w:p>
      <w:pPr/>
      <w:r>
        <w:rPr>
          <w:b w:val="1"/>
          <w:bCs w:val="1"/>
        </w:rPr>
        <w:t xml:space="preserve">Marie  Hanušová, koordinátorka Tříkrálové sbírky, Charita Opava:  „</w:t>
      </w:r>
      <w:r>
        <w:rPr/>
        <w:t xml:space="preserve">Určitě  letos bychom tuto možnost rádi využili. Budeme rádi, když se  přihlásí ještě další lidé, kteří budou ochotni si  pokladničku vzít do svého pracovního kolektivu nebo své firmy.“</w:t>
      </w:r>
    </w:p>
    <w:p>
      <w:pPr/>
      <w:r>
        <w:rPr/>
        <w:t xml:space="preserve">Do  pokladniček lidé na Opavsku letos v lednu vhodili 1,3 mil. korun.  Přes 400 000 pak ještě přispěli do virtuální sbírky, se  kterou příští Tříkrálová sbírka také počítá.   </w:t>
      </w:r>
    </w:p>
    <w:p>
      <w:pPr/>
      <w:r>
        <w:rPr/>
        <w:t xml:space="preserve">Ale  i tak byl výnos ze sbírky zhruba o milion korun nižší, než rok  předtím. Peníze  putovaly na rekonstrukci Sociálně  terapeutické dílny Radost pro mentálně a duševně postižené a  také do mobilního hospicu. Tam zamíří také výnos z Tříkrálové  sbírky roku 2022.</w:t>
      </w:r>
    </w:p>
    <w:p>
      <w:pPr/>
      <w:r>
        <w:rPr>
          <w:b w:val="1"/>
          <w:bCs w:val="1"/>
        </w:rPr>
        <w:t xml:space="preserve">Jan  Hanuš, ředitel Charity Opava: „</w:t>
      </w:r>
      <w:r>
        <w:rPr/>
        <w:t xml:space="preserve">Potřebujeme  dodat peníze do našich terénních služeb. Hlavně pro mobilní  hospic – to je velmi frekventovaná, potřebná, ale také nákladná  služba.“</w:t>
      </w:r>
    </w:p>
    <w:p>
      <w:pPr/>
      <w:r>
        <w:rPr/>
        <w:t xml:space="preserve">Peníze  poputují také na vybudování bezbariérových bytů pro klienty s  mentálním postižením v chráněném bydlení.    V  místní charitě zůstane 65% vybraných peněz, část využije  diecézní Charita, 5% jde na režijní náklady.</w:t>
      </w:r>
      <w:br/>
    </w:p>
    <w:p>
      <w:pPr/>
      <w:br/>
    </w:p>
    <w:p>
      <w:pPr/>
      <w:r>
        <w:rPr/>
        <w:t xml:space="preserve">---</w:t>
      </w:r>
    </w:p>
    <w:p>
      <w:pPr>
        <w:pStyle w:val="Heading1"/>
      </w:pPr>
      <w:r>
        <w:rPr>
          <w:sz w:val="36"/>
          <w:szCs w:val="36"/>
        </w:rPr>
        <w:t xml:space="preserve">Zastupitelé schválili rozpočet Opavy</w:t>
      </w:r>
    </w:p>
    <w:p>
      <w:pPr/>
      <w:r>
        <w:rPr>
          <w:b w:val="1"/>
          <w:bCs w:val="1"/>
        </w:rPr>
        <w:t xml:space="preserve">Zastupitelé Opavy schválili rozpočet pro příští rok ve výši 1,5 miliardy korun. Kvůli výraznému navyšování ceny energií i růstu mezd budou muset příspěvkové organizace města šetřit. Investice ale město nezastaví: v příštím roce dosáhnou 300 milionů korun.</w:t>
      </w:r>
    </w:p>
    <w:p>
      <w:pPr/>
      <w:r>
        <w:rPr/>
        <w:t xml:space="preserve">  Sestavit rozpočet v době  koronavirové pandemie, zdražování energií a zákonného  zvyšování platů nebylo pro vedení opavské radnice jednoduché.   V rozpočtu se tento fakt  promítl do šetření na provozu příspěvkových organizací.    Zastupitelům nakonec  radní předložili rozpočet ve výši 1,5 miliardy korun. A  ten  byl také schválený.</w:t>
      </w:r>
      <w:br/>
    </w:p>
    <w:p>
      <w:pPr/>
      <w:r>
        <w:rPr>
          <w:b w:val="1"/>
          <w:bCs w:val="1"/>
        </w:rPr>
        <w:t xml:space="preserve">Tomáš  Navrátil (ANO), primátor Opavy:  "</w:t>
      </w:r>
      <w:r>
        <w:rPr/>
        <w:t xml:space="preserve">My jsme na  schodek, který vzniknul ve výši 192 mil. korun, použili  ušetřené peníze. Což je důležité Chci říci, že se nezadlužujeme, neberme si nové úvěry. Jsou to ušetřené peníze, to znamená, že jsme v předchozích letech spořili."</w:t>
      </w:r>
    </w:p>
    <w:p>
      <w:pPr/>
      <w:r>
        <w:rPr/>
        <w:t xml:space="preserve">  Na investice je  v rozpočtu vyčleněno na 300 milionů korun. 2/3 z této částky  jsou určené na rekonstrukci zimního stadionu, která by mohla  začít už příští rok na jaře.</w:t>
      </w:r>
    </w:p>
    <w:p>
      <w:pPr/>
      <w:br/>
    </w:p>
    <w:p>
      <w:pPr/>
      <w:r>
        <w:rPr/>
        <w:t xml:space="preserve">---</w:t>
      </w:r>
    </w:p>
    <w:p>
      <w:pPr>
        <w:pStyle w:val="Heading1"/>
      </w:pPr>
      <w:r>
        <w:rPr>
          <w:sz w:val="36"/>
          <w:szCs w:val="36"/>
        </w:rPr>
        <w:t xml:space="preserve">Rekonstrukce Památníku II. světové války v Hrabyni</w:t>
      </w:r>
    </w:p>
    <w:p>
      <w:pPr/>
      <w:r>
        <w:rPr>
          <w:b w:val="1"/>
          <w:bCs w:val="1"/>
        </w:rPr>
        <w:t xml:space="preserve">Národní památník II. světové války v Hrabyni čeká rekonstrukce. Po 12 letech se tady kompletně obmění expozice. Tisíce předmětů teď putují do depozitářů a nebo ke svým majitelům. Až do jara roku 2023 zůstane památník pro veřejnost uzavřený.</w:t>
      </w:r>
    </w:p>
    <w:p>
      <w:pPr/>
      <w:r>
        <w:rPr/>
        <w:t xml:space="preserve">Památník  II. Světové války v Hrabyni  byl otevřený v roce 1980. Původně  se jednalo o pietní místo v té době poplatné komunistickému  režimu. Muzejní expozice týkající se válečné historie tady  byla instalována až po roce 1989.  rekonstrukcí prošel památník  na začátku tohoto tisíciletí  (2005-6). Během následujícího roku dojde k zásadním změnám ve  výstavních prostorách.</w:t>
      </w:r>
    </w:p>
    <w:p>
      <w:pPr/>
      <w:r>
        <w:rPr>
          <w:b w:val="1"/>
          <w:bCs w:val="1"/>
        </w:rPr>
        <w:t xml:space="preserve">Kamila  Poláková, vedoucí, Národní památník II. světové války v  Hrabyni:  </w:t>
      </w:r>
      <w:r>
        <w:rPr/>
        <w:t xml:space="preserve">„Ve  výsledku z toho bude obměna expozice, včetně výměny vitrín,  světel a toho, co nám tady nefunguje.“                                                                                                                                                                                                                                                                                                                       </w:t>
      </w:r>
    </w:p>
    <w:p>
      <w:pPr/>
      <w:r>
        <w:rPr/>
        <w:t xml:space="preserve">  Zastaralé  vitríny, které nejsou prachotěsné, nahradí takové, které  splňují muzejní standardy. Nové osvětlení by mělo ušetřit až  30% nákladů na energii.</w:t>
      </w:r>
    </w:p>
    <w:p>
      <w:pPr/>
      <w:r>
        <w:rPr/>
        <w:t xml:space="preserve">  Tisíce předmětů,  které dokumentují  události II. světové války, teď pracovníci  památníku pečlivě zabalit do krabic. Následující rok trvání   stavebních prací totiž musí přečkat v bezpečí depozitářů.</w:t>
      </w:r>
    </w:p>
    <w:p>
      <w:pPr/>
      <w:r>
        <w:rPr>
          <w:b w:val="1"/>
          <w:bCs w:val="1"/>
        </w:rPr>
        <w:t xml:space="preserve">Marek  Slanina, zbrojíř, Národní  památník II. světové války v Hrabyni: </w:t>
      </w:r>
      <w:r>
        <w:rPr/>
        <w:t xml:space="preserve">„Při  manipulaci s věcmi z vitrín musíme být opatrní, protože vitríny  jsou prosklené. Tak  hlavně u těch větších a těžších předmětů musíme dávat  pozor, abychom nezavadili o sklo a nedošlo k nehodě. Samozřejmě  používáme rukavičky, aby se pot z rukou nedostal na předměty.“</w:t>
      </w:r>
    </w:p>
    <w:p>
      <w:pPr/>
      <w:r>
        <w:rPr/>
        <w:t xml:space="preserve">  Písemné  dokumenty, jako třeba fotografie, mapy či průkazy se ukládají do  složek, uniformy je nutné poskládat do krabic. Vše ostatní pak  pečlivě zabalit.    </w:t>
      </w:r>
    </w:p>
    <w:p>
      <w:pPr/>
      <w:r>
        <w:rPr/>
        <w:t xml:space="preserve">  </w:t>
      </w:r>
    </w:p>
    <w:p>
      <w:pPr/>
      <w:r>
        <w:rPr>
          <w:b w:val="1"/>
          <w:bCs w:val="1"/>
        </w:rPr>
        <w:t xml:space="preserve">Tomáš  Koutný, průvodce,</w:t>
      </w:r>
      <w:r>
        <w:rPr>
          <w:b w:val="1"/>
          <w:bCs w:val="1"/>
        </w:rPr>
        <w:t xml:space="preserve">Národní  památník II. světové války v Hrabyni: </w:t>
      </w:r>
      <w:r>
        <w:rPr/>
        <w:t xml:space="preserve">„Ty předměty  musíme vytáhnout z vitrín.  Před zabalením musíme zkontrolovat,  jestli se jim něco nestalo během /během/ vystavování. Pak se  musí zabalit do bublinkových folií.“</w:t>
      </w:r>
    </w:p>
    <w:p>
      <w:pPr/>
      <w:r>
        <w:rPr/>
        <w:t xml:space="preserve">  Velké bojové  scény z ústřední výstavní místnosti budou rozebrány a pro  novou expozici částečně změněny. Vedle polorozbořeného domku  přibude protiletecký kryt, kde bude možné slyšet zvuk blížících  se letadel nebo také cítit otřesy. Proměnou projde i sousední  instalované bojiště.</w:t>
      </w:r>
    </w:p>
    <w:p>
      <w:pPr/>
      <w:r>
        <w:rPr/>
        <w:t xml:space="preserve">  </w:t>
      </w:r>
    </w:p>
    <w:p>
      <w:pPr/>
      <w:r>
        <w:rPr>
          <w:b w:val="1"/>
          <w:bCs w:val="1"/>
        </w:rPr>
        <w:t xml:space="preserve">Kamila  Poláková, vedoucí Národní památník II. světové války v  Hrabyni: </w:t>
      </w:r>
      <w:r>
        <w:rPr/>
        <w:t xml:space="preserve">„Ta  bojová scéna věnovaná ostravské operaci zůstane, ale  vizuálně bude vypadat jinak. A  ten kopec bude  věnovaný více Opavě. Bude tam stát maketa tanku T- 34.“</w:t>
      </w:r>
    </w:p>
    <w:p>
      <w:pPr/>
      <w:r>
        <w:rPr/>
        <w:t xml:space="preserve">  Nová expozice  nebude obsahovat doprovodné texty na tabulích. Zastoupí je moderní  technika. Informace si návštěvníci budou moci najít sami díky  elektronickým infokioskům. V  jednotlivých výstavních prostorách se budou promítat fotografie  a filmy. Rekonstrukce za 34 mil. korun  bude trvat celý příští rok.  Do nové expozice budou moci  návštěvníci poprvé vstoupit v dubnu roku 2023.     </w:t>
      </w:r>
    </w:p>
    <w:p>
      <w:pP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2026-01-26T17:50:56+01:00</dcterms:created>
  <dcterms:modified xsi:type="dcterms:W3CDTF">2026-01-26T17:50:56+01:00</dcterms:modified>
</cp:coreProperties>
</file>

<file path=docProps/custom.xml><?xml version="1.0" encoding="utf-8"?>
<Properties xmlns="http://schemas.openxmlformats.org/officeDocument/2006/custom-properties" xmlns:vt="http://schemas.openxmlformats.org/officeDocument/2006/docPropsVTypes"/>
</file>