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Zastupitelé v Horní Suché se naposledy sešli v tomto roce</w:t>
      </w:r>
    </w:p>
    <w:p>
      <w:pPr/>
      <w:r>
        <w:rPr>
          <w:b w:val="1"/>
          <w:bCs w:val="1"/>
        </w:rPr>
        <w:t xml:space="preserve">Zastupitelé v Horní Suché schválili rozpočet na rok 2022 a debatovali o dalším osudu kolonie finských domků, se kterou má soukromý vlastník své plány.</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31-1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2026-07-15T14:28:22+02:00</dcterms:created>
  <dcterms:modified xsi:type="dcterms:W3CDTF">2026-07-15T14:28:22+02:00</dcterms:modified>
</cp:coreProperties>
</file>

<file path=docProps/custom.xml><?xml version="1.0" encoding="utf-8"?>
<Properties xmlns="http://schemas.openxmlformats.org/officeDocument/2006/custom-properties" xmlns:vt="http://schemas.openxmlformats.org/officeDocument/2006/docPropsVTypes"/>
</file>