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Letošní Den vědy na gymnáziu bude online</w:t>
      </w:r>
    </w:p>
    <w:p>
      <w:pPr/>
      <w:r>
        <w:rPr>
          <w:b w:val="1"/>
          <w:bCs w:val="1"/>
        </w:rPr>
        <w:t xml:space="preserve">Den vědy na bruntálském gymnáziu byl se svým množstvím pokusů a ukázek z různých oborů stále oblíbenější akcí. Účastnili se ho studenti, zájemci o studium i široká veřejnost. Současná epidemická situace bohužel přinutila pořadatele k formě akce online.</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vždycky otázka je, jak se ten pokus má udělat, jestli vyjde, nevyjde, jak vyjde. Pak tam budou mít správnou odpověď a budou mít i ten pokus jako video tam nahraný.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 </w:t>
      </w:r>
      <w:r>
        <w:rPr/>
        <w:t xml:space="preserve">„Postavili jsme robota humanoidního typu, který tančí makarenu. Stavba trvala přibližně 10 hodin a samotné programování asi 15 až 18 hodin.“</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 uděláme dotazník, kde budou vždycky otázky, kam se dá ta fotka a potom, co odpovíte, tak vám to ukáže, jestli je to správně nebo ne a ukáže vám to video toho pokusu.“</w:t>
      </w:r>
    </w:p>
    <w:p>
      <w:pPr/>
      <w:r>
        <w:rPr/>
        <w:t xml:space="preserve"> Všichni zájemci o Den vědy se již tedy mohou těšit na 3. únor, kdy bude celá akce na stránkách Gymnázia Bruntál spuštěna.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7-01-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2026-05-23T18:35:44+02:00</dcterms:created>
  <dcterms:modified xsi:type="dcterms:W3CDTF">2026-05-23T18:35:44+02:00</dcterms:modified>
</cp:coreProperties>
</file>

<file path=docProps/custom.xml><?xml version="1.0" encoding="utf-8"?>
<Properties xmlns="http://schemas.openxmlformats.org/officeDocument/2006/custom-properties" xmlns:vt="http://schemas.openxmlformats.org/officeDocument/2006/docPropsVTypes"/>
</file>