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Ministerstvo kultury ruší podporu památek</w:t>
      </w:r>
    </w:p>
    <w:p>
      <w:pPr/>
      <w:r>
        <w:rPr>
          <w:b w:val="1"/>
          <w:bCs w:val="1"/>
        </w:rPr>
        <w:t xml:space="preserve">Kvůli rozpočtovým škrtům ruší Ministerstvo kultury program Podpory obnovy kulturních památek prostřednictvím obcí s rozšířenou působností. Díky tomuto programu mohly i malé vesnice získat peníze na opravu  chátrajících historických staveb. Jejich nízké obecní rozpočty by totiž na takové investice nestačily.</w:t>
      </w:r>
    </w:p>
    <w:p>
      <w:pPr/>
      <w:r>
        <w:rPr/>
        <w:t xml:space="preserve">Renesanční  zámek ze 17. století už 20 let postupně opravuje starostka Věra  Burdová.  A zdá se, že je to nekonečný příběh. Peníze v pěti milionovém obecním rozpočtu se na tyto investice hledají jen  těžko. Obec se proto musí spoléhat na dotace. O příspěvek z  programu Podpory obnovy kulturních památek žádá každý rok.  Letos jej ale ministerstvo kultury kvůli škrtům v rozpočtu  zrušilo.</w:t>
      </w:r>
    </w:p>
    <w:p>
      <w:pPr/>
      <w:r>
        <w:rPr>
          <w:b w:val="1"/>
          <w:bCs w:val="1"/>
        </w:rPr>
        <w:t xml:space="preserve">Věra  Burdová (SNK), starostka Jezdkovic: </w:t>
      </w:r>
      <w:r>
        <w:rPr/>
        <w:t xml:space="preserve">„Samozřejmě,  je to čára přes rozpočet. My, jako malá obec, nemáme na to,  abychom do toho (oprav, pozn. red.) mohli zainvestovat. Je to pro nás přítěž  vlastnit kulturní památku. Naše obec má pouhých 257 obyvatel.“</w:t>
      </w:r>
    </w:p>
    <w:p>
      <w:pPr/>
      <w:r>
        <w:rPr/>
        <w:t xml:space="preserve">V  budově zámku sídlí obecní úřad, potraviny a knihovna. V části  jsou skladovací prostory. V posledních letech tady díky dotacím  vyměnili dveře a opravili část fasády. Největší investicí  byla předloňská přestavba šrotovníku na komunitní centrum. V   tomto roce měla přijít na řadu oprava kleneb nad okny v přízemí.  Pomoci měly také peníze ze zrušeného programu na obnovu  kulturních památek, o které může obec požádat prostřednictvím  statutárního města Opavy.</w:t>
      </w:r>
    </w:p>
    <w:p>
      <w:pPr/>
      <w:r>
        <w:rPr>
          <w:b w:val="1"/>
          <w:bCs w:val="1"/>
        </w:rPr>
        <w:t xml:space="preserve">Petr  Orieščík (ČSSD),</w:t>
      </w:r>
      <w:r>
        <w:rPr>
          <w:b w:val="1"/>
          <w:bCs w:val="1"/>
        </w:rPr>
        <w:t xml:space="preserve">náměstek  primátora Opavy: </w:t>
      </w:r>
      <w:r>
        <w:rPr/>
        <w:t xml:space="preserve">„V  minulém roce 2021 Opava využila 748 000 Kč z tohoto dotačního  programu. A samozřejmě, v tomto roce budou tyto peníze chybět.“ </w:t>
      </w:r>
    </w:p>
    <w:p>
      <w:pPr/>
      <w:r>
        <w:rPr/>
        <w:t xml:space="preserve">                                                                                                                                                                                                                                                                              O  tyto finance se vždy dělí několik žadatelů. Stát dává 80% z  celkové ceny projektu.   Peníze jsou potřeba především na opravy církevních objektů,  ale také třeba technických budov či soch.     </w:t>
      </w:r>
    </w:p>
    <w:p>
      <w:pPr/>
      <w:r>
        <w:rPr>
          <w:b w:val="1"/>
          <w:bCs w:val="1"/>
        </w:rPr>
        <w:t xml:space="preserve">Dalibor  Halátek, památkář, Národní památkový ústav: </w:t>
      </w:r>
      <w:r>
        <w:rPr/>
        <w:t xml:space="preserve">Tím,  že to jsou kulturní památky, tak vždycky musí investor poptat resturátora s  licencí. Takže náklady jsou na to vysoké. A myslím, že by je měl stát kompenzovat.“ </w:t>
      </w:r>
    </w:p>
    <w:p>
      <w:pPr/>
      <w:r>
        <w:rPr/>
        <w:t xml:space="preserve">                                                                                                                                                                                                                     Na  Opavsku se nachází 240 kulturních památek. Mnohé z nich nejsou v  dobrém  stavu a potřebují rekonstrukci.</w:t>
      </w:r>
    </w:p>
    <w:p>
      <w:pPr/>
      <w:r>
        <w:rPr>
          <w:b w:val="1"/>
          <w:bCs w:val="1"/>
        </w:rPr>
        <w:t xml:space="preserve">Martin  Dostál, odbor rozvoje města a strategického plánování,  Magistrát města Opavy: </w:t>
      </w:r>
      <w:r>
        <w:rPr/>
        <w:t xml:space="preserve">„Prostě  je škoda, že v tomto roce ten program k dispozici nebude. Já pevně  doufám, že se s tím žadatelé vyrovnají, a najdou si jiný  dotační program, který jim umožní překlenout toto období.“</w:t>
      </w:r>
    </w:p>
    <w:p>
      <w:pPr/>
      <w:r>
        <w:rPr/>
        <w:t xml:space="preserve">                                                                                                                                                                                                                                                                    Obce  z Opavská se do projektu Podpory  obnovy kulturních památek zapojují pravidelně od roku 2008. Stát  jim přispěl na rekonstrukce historických objektů téměř 10  miliony korun.</w:t>
      </w:r>
      <w:br/>
      <w:r>
        <w:rPr/>
        <w:t xml:space="preserve">  </w:t>
      </w:r>
      <w:br/>
    </w:p>
    <w:p>
      <w:pPr/>
      <w:br/>
    </w:p>
    <w:p>
      <w:pPr/>
      <w:r>
        <w:rPr/>
        <w:t xml:space="preserve">---</w:t>
      </w:r>
    </w:p>
    <w:p>
      <w:pPr>
        <w:pStyle w:val="Heading1"/>
      </w:pPr>
      <w:r>
        <w:rPr>
          <w:sz w:val="36"/>
          <w:szCs w:val="36"/>
        </w:rPr>
        <w:t xml:space="preserve">Parkovací dům bude hotový na jaře</w:t>
      </w:r>
    </w:p>
    <w:p>
      <w:pPr/>
      <w:r>
        <w:rPr>
          <w:b w:val="1"/>
          <w:bCs w:val="1"/>
        </w:rPr>
        <w:t xml:space="preserve">Parkovací dům u východního nádraží získává konkrétní obrysy. Stavba bude hotová na jaře. Tento Přestupní terminál bude sloužit řidičům, kteří chtějí v cestě dál pokračovat veřejnou dopravou. Nová místa ke stání vyřeší také problém s parkováním v centru Opavy.</w:t>
      </w:r>
    </w:p>
    <w:p>
      <w:pPr/>
      <w:r>
        <w:rPr/>
        <w:t xml:space="preserve">Nádraží  Opava-východ. Pokud chcete zaparkovat někde poblíž, musíte mít  opravdu štěstí. Před výpravní budovou je totiž pouze 11  parkovacích míst. Lidé, kteří se potřebují k nádraží  dopravit autem, musí odstavit vůz v přilehlých ulicích nebo na  některém z parkovišť v centru města.   </w:t>
      </w:r>
    </w:p>
    <w:p>
      <w:pPr/>
      <w:r>
        <w:rPr/>
        <w:t xml:space="preserve">Parkovací  dům, který teď staví město v blízkosti kolejiště, nabídne  dostatek místa pro auta, motorky i kola. Dělníci nyní dokončují  fasádu, tesaři pracují na stavbě bočního schodiště,  elektrikáři dokončují rozvody.   </w:t>
      </w:r>
    </w:p>
    <w:p>
      <w:pPr/>
      <w:r>
        <w:rPr>
          <w:b w:val="1"/>
          <w:bCs w:val="1"/>
        </w:rPr>
        <w:t xml:space="preserve">Radim  Schreiber, stavbyvedoucí Morys s. r. o.: </w:t>
      </w:r>
      <w:r>
        <w:rPr/>
        <w:t xml:space="preserve">My  tady máme podlahy vybetonované. Tady chybí ještě poslední krok:   na povrchovou úpravu podlah udělat  polyuretanové stěrky.“</w:t>
      </w:r>
    </w:p>
    <w:p>
      <w:pPr/>
      <w:r>
        <w:rPr/>
        <w:t xml:space="preserve">Připravena  jsou 4 parkovací místa, která budou mít k dispozici nabíječku  pro elektromobily. V budoucnu se nejspíš jejich počet zvýší.   </w:t>
      </w:r>
    </w:p>
    <w:p>
      <w:pPr/>
      <w:r>
        <w:rPr>
          <w:b w:val="1"/>
          <w:bCs w:val="1"/>
        </w:rPr>
        <w:t xml:space="preserve">Radim  Schreiber, stavbyvedoucí Morys s. r. o.: </w:t>
      </w:r>
      <w:r>
        <w:rPr/>
        <w:t xml:space="preserve">„U  této stěny budou parkovat vozidla, která jsou poháněna buď na  zemní plyn nebo na propanbutan. Z toho důvodu je tady uděláno  havarijní větrání.“</w:t>
      </w:r>
    </w:p>
    <w:p>
      <w:pPr/>
      <w:r>
        <w:rPr/>
        <w:t xml:space="preserve">Parkovací  dům stojí na nevyužívaném pozemku Českých drah, který už  dříve odkoupilo město. Výstavba  přestupního terminálu navazuje na úpravy prostoru u vlakového  nádraží, které zde probíhaly  před víc jak deseti lety.  Kdy  se rekonstruovala nádražní  budova a také podchod, který zkrátí  cestu od nádraží k novému parkovacímu domu na ulici Skladištní.  Tato ulice se také dočká úprav.  Přibude zde zeleň i veřejné  osvětlení.   </w:t>
      </w:r>
    </w:p>
    <w:p>
      <w:pPr/>
      <w:r>
        <w:rPr>
          <w:b w:val="1"/>
          <w:bCs w:val="1"/>
        </w:rPr>
        <w:t xml:space="preserve">Radim  Daniec, stavbyvedoucí, Hochtief: </w:t>
      </w:r>
      <w:r>
        <w:rPr/>
        <w:t xml:space="preserve">„My  máme za sebou veškeré hrubé práce na komunikaci na ulici  Skladištní. Čekám jen na závěrečný finální kryt ze živice.“</w:t>
      </w:r>
    </w:p>
    <w:p>
      <w:pPr/>
      <w:r>
        <w:rPr/>
        <w:t xml:space="preserve">Druhý  vstup k parkovacímu domu bude lávkou od Nádražního okruhu.  Součástí stavby bude také venkovní parkoviště pro auta a kola.</w:t>
      </w:r>
    </w:p>
    <w:p>
      <w:pPr/>
      <w:r>
        <w:rPr/>
        <w:t xml:space="preserve">  Stavba  vyjde na 190 mil. korun. Z toho 85 mil. se městu podařilo získat  jako dotaci z evropských fondů.   </w:t>
      </w:r>
    </w:p>
    <w:p>
      <w:pPr/>
      <w:r>
        <w:rPr/>
        <w:t xml:space="preserve">  Město  nyní připravuje platební systém i  ceník parkování.</w:t>
      </w:r>
    </w:p>
    <w:p>
      <w:pPr/>
      <w:r>
        <w:rPr>
          <w:b w:val="1"/>
          <w:bCs w:val="1"/>
        </w:rPr>
        <w:t xml:space="preserve">Tomáš  Navrátil (ANO) primátor Opavy: </w:t>
      </w:r>
      <w:r>
        <w:rPr/>
        <w:t xml:space="preserve">„My  tento systém ještě dokončujeme společně s poskytovatelem  dotace a také Českými drahami tak, aby systémy byly  kompatibilní, aby na sebe navazovaly.  Abychom mohli nastavit zvýhodnění pro cestující  železniční dopravou.“</w:t>
      </w:r>
    </w:p>
    <w:p>
      <w:pPr/>
      <w:r>
        <w:rPr/>
        <w:t xml:space="preserve">Místo  k parkování tady bude pro 246 vozidel. A bude možné tady odstavit  i kola. Stavba bude hotová na začátku května.   </w:t>
      </w:r>
    </w:p>
    <w:p>
      <w:pPr/>
      <w:r>
        <w:rPr/>
        <w:t xml:space="preserve">---</w:t>
      </w:r>
    </w:p>
    <w:p>
      <w:pPr>
        <w:pStyle w:val="Heading1"/>
      </w:pPr>
      <w:r>
        <w:rPr>
          <w:sz w:val="36"/>
          <w:szCs w:val="36"/>
        </w:rPr>
        <w:t xml:space="preserve">Obědy pro děti v nouzi</w:t>
      </w:r>
    </w:p>
    <w:p>
      <w:pPr/>
      <w:r>
        <w:rPr>
          <w:b w:val="1"/>
          <w:bCs w:val="1"/>
        </w:rPr>
        <w:t xml:space="preserve">Nadace Woman for Woman pomáhá rodičům, kteří jsou ve finanční tísni, a nemohou platit svým dětem obědy ve školní jídelně. Ještě spolu s projektem Ministerstva práce a sociálních věcí si budou moci letos dopřát polední teplé jídlo víc jak tři stovky malých strávníků. Díky pravidelnému stravování se děti lépe soustředí na výuku a také nejsou vyčleňovány z kolektivu.</w:t>
      </w:r>
    </w:p>
    <w:p>
      <w:pPr/>
      <w:r>
        <w:rPr/>
        <w:t xml:space="preserve">Dva  stejné projekty s cílem, zajistit pravidelný teplý oběd dětem,  jejichž rodiče se ocitli ve finanční tísni a nemohou školní  stravování platit. Lidem v hmotné nouzi pomáhá projekt  Ministerstva práce a sociálních věcí. Projekt Obědy pro děti  zase realizuje obecně prospěšní společnost  Woman  for Woman. Se školami spolupracuje od roku 2013. Počet  podporovaných dětí každý rok stoupá.</w:t>
      </w:r>
    </w:p>
    <w:p>
      <w:pPr/>
      <w:r>
        <w:rPr>
          <w:b w:val="1"/>
          <w:bCs w:val="1"/>
        </w:rPr>
        <w:t xml:space="preserve">Jana  Skopová, Women for Women, o.p.s.:</w:t>
      </w:r>
      <w:r>
        <w:rPr/>
        <w:t xml:space="preserve">  „Ta  situace se ještě zhoršila od ledna, protože v mnoha školách došlo  k navýšení cen obědů. Určitě se do toho promítá covid, ceny potravin, ceny energií.“</w:t>
      </w:r>
    </w:p>
    <w:p>
      <w:pPr/>
      <w:r>
        <w:rPr/>
        <w:t xml:space="preserve">Opavské  školy o příspěvek zažádaly poprvé před sedmi lety.</w:t>
      </w:r>
    </w:p>
    <w:p>
      <w:pPr/>
      <w:r>
        <w:rPr>
          <w:b w:val="1"/>
          <w:bCs w:val="1"/>
        </w:rPr>
        <w:t xml:space="preserve">Eva  Dostálová, referentka, odbor školství, Magistrát Opava: </w:t>
      </w:r>
      <w:r>
        <w:rPr/>
        <w:t xml:space="preserve">„My  s nadací Woman for Woman spolupracujeme od r. 2015/16. V letošním  školním roce je zapojeno 76 dětí z 9 škol.“</w:t>
      </w:r>
    </w:p>
    <w:p>
      <w:pPr/>
      <w:r>
        <w:rPr/>
        <w:t xml:space="preserve">  Na ZŠ B. Němcové  zaznamenali nárůst žáků, kteří potřebují finanční pomoc.  Jejich počet se za rok téměř zdvojnásobil.</w:t>
      </w:r>
    </w:p>
    <w:p>
      <w:pPr/>
      <w:r>
        <w:rPr>
          <w:b w:val="1"/>
          <w:bCs w:val="1"/>
        </w:rPr>
        <w:t xml:space="preserve">Ivana  Lexová, ředitelka ZŠ B. Němcové, Opava: </w:t>
      </w:r>
      <w:r>
        <w:rPr/>
        <w:t xml:space="preserve">„Je  těch dětí o něco více, než bylo, máme jich 21. Je to více než v předchozích  letech. Zároveň není jednoduché vyhledávání  těchto dětí.“</w:t>
      </w:r>
    </w:p>
    <w:p>
      <w:pPr/>
      <w:r>
        <w:rPr/>
        <w:t xml:space="preserve">  Odpovědnost výběru leží na učitelích. Je  důležité, aby byli všímaví ke svým žákům a pak také  dokázali taktně oslovit s nabídkou pomoci rodiče.</w:t>
      </w:r>
    </w:p>
    <w:p>
      <w:pPr/>
      <w:r>
        <w:rPr>
          <w:b w:val="1"/>
          <w:bCs w:val="1"/>
        </w:rPr>
        <w:t xml:space="preserve">Lucie  Chovancová, učitelka, ZŠ B. Němcové, Opava: </w:t>
      </w:r>
      <w:r>
        <w:rPr/>
        <w:t xml:space="preserve">„Především  jsem vytipovala žáky, kteří mají více sourozenců než dva.  Nebo pokud mají v rodině matku samoživitelku. A  také rodiče, kteří v souvislosti s koronavirem, přišli o práci."</w:t>
      </w:r>
    </w:p>
    <w:p>
      <w:pPr/>
      <w:r>
        <w:rPr>
          <w:b w:val="1"/>
          <w:bCs w:val="1"/>
        </w:rPr>
        <w:t xml:space="preserve">Romana  Foltýnová, učitelka, ZŠ B. Němcové, Opava: </w:t>
      </w:r>
      <w:r>
        <w:rPr/>
        <w:t xml:space="preserve">„To,  že se doma něco děje, poznáme většinou podle toho, že se dítě  začne chovat jinak.  Buď je  plačtivé, smutné, straní se kolektivu. Ale velice často se  stává, že naopak začne více zlobit.“</w:t>
      </w:r>
    </w:p>
    <w:p>
      <w:pPr/>
      <w:r>
        <w:rPr/>
        <w:t xml:space="preserve">  Druhý projekt Obědy do škol  je zaměřený je na rodiny, které se ocitly v hmotné nouzi. Nárok  na příspěvek mají děti do tří do 15 let. Na Opavsku jde  každoročně o tři stovky dětí.</w:t>
      </w:r>
    </w:p>
    <w:p>
      <w:pPr/>
      <w:r>
        <w:rPr>
          <w:b w:val="1"/>
          <w:bCs w:val="1"/>
        </w:rPr>
        <w:t xml:space="preserve">Lukáš  Ťapťuch, ved. odd. hmotné nouze, ÚP Opava: </w:t>
      </w:r>
      <w:r>
        <w:rPr/>
        <w:t xml:space="preserve">„Projekt  je financován z operačního programu Potravinové a materiální  pomoci, který nabízí podpořeným dětem možnost bezplatného  stravování. Takže  rodiče nemusí doplácet vůbec nic.</w:t>
      </w:r>
    </w:p>
    <w:p>
      <w:pPr/>
      <w:r>
        <w:rPr/>
        <w:t xml:space="preserve">  Podle pedagogů pravidelné  polední stravování přispívá k celkové spokojenosti dítěte ve  škole.</w:t>
      </w:r>
    </w:p>
    <w:p>
      <w:pPr/>
      <w:r>
        <w:rPr>
          <w:b w:val="1"/>
          <w:bCs w:val="1"/>
        </w:rPr>
        <w:t xml:space="preserve">Lucie  Chovancová, učitelka, ZŠ B. Němcové, Opava: "</w:t>
      </w:r>
      <w:r>
        <w:rPr/>
        <w:t xml:space="preserve">Určitě  je více začleňováno do kolektivu. Necítí se tak odstrkováno.  Myslím  si, že mu to určitě prospěje.“</w:t>
      </w:r>
    </w:p>
    <w:p>
      <w:pPr/>
      <w:r>
        <w:rPr/>
        <w:t xml:space="preserve">  Zvlášť, když odpoledne  tráví v družině nebo pokračují ve výuce. Nasycené dítě je  také soustředěnější.</w:t>
      </w:r>
    </w:p>
    <w:p>
      <w:pPr/>
      <w:br/>
    </w:p>
    <w:p>
      <w:pPr/>
      <w:r>
        <w:rPr/>
        <w:t xml:space="preserve">  OBĚDY PRO DĚTI     (Woman for Woman)                          OBĚDY DO ŠKOL  (MPSV)  </w:t>
      </w:r>
      <w:br/>
      <w:r>
        <w:rPr/>
        <w:t xml:space="preserve">  </w:t>
      </w:r>
    </w:p>
    <w:p>
      <w:pPr/>
      <w:r>
        <w:rPr/>
        <w:t xml:space="preserve">  - pro děti 6 až 15 let                                                                - pro děti 3 až 15 let</w:t>
      </w:r>
    </w:p>
    <w:p>
      <w:pPr/>
      <w:r>
        <w:rPr/>
        <w:t xml:space="preserve">- strávníci, Opava: 76                                                             -  strávníci, Opavsko:  304</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2026-01-27T01:37:00+01:00</dcterms:created>
  <dcterms:modified xsi:type="dcterms:W3CDTF">2026-01-27T01:37:00+01:00</dcterms:modified>
</cp:coreProperties>
</file>

<file path=docProps/custom.xml><?xml version="1.0" encoding="utf-8"?>
<Properties xmlns="http://schemas.openxmlformats.org/officeDocument/2006/custom-properties" xmlns:vt="http://schemas.openxmlformats.org/officeDocument/2006/docPropsVTypes"/>
</file>