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V Ostravě běží projekt Stane se to ve vteřině</w:t>
      </w:r>
    </w:p>
    <w:p>
      <w:pPr/>
    </w:p>
    <w:p>
      <w:pPr/>
      <w:r>
        <w:rPr>
          <w:b w:val="1"/>
          <w:bCs w:val="1"/>
        </w:rPr>
        <w:t xml:space="preserve">MS kraj podporuje profesionální i dobrovolné hasiče</w:t>
      </w:r>
    </w:p>
    <w:p>
      <w:pPr/>
      <w:r>
        <w:rPr/>
        <w:t xml:space="preserve">Moravskoslezský kraj dlouhodobě každý rok výrazně podporuje hasiče. Nejen profesionální, ale také dobrovolné sbory. Letos z rozpočtu zastupitelé schválili 75 milionů korun. Největším projektem v letošním roce je nové Integrované výjezdové centrum v Kopřivnici.</w:t>
      </w:r>
    </w:p>
    <w:p>
      <w:pPr/>
      <w:r>
        <w:rPr/>
        <w:t xml:space="preserve">Hasiči jsou samozřejmě pro bezpečnost MS kraje velmi důležití. Profesionální jednotky by se rozhodně neobešly bez spolupráce s dobrovolnými sbory a proto kraj každoročně finanční podporu dělí. Financována je akceschopnost dobrovolných hasičů, rekonstrukce zbrojnic, nákup techniky a v tomto roce i výstavba nového Integrovaného výjezdového centra v Kopřivnici. 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"Spolupráce s hasiči funguje vzorově. Fungovala vzorově v době covidu, myslím, že funguje vzorově i teď, v rámci současné situace, kdy je v gesci hasičů provoz asistenčního centra pro uprchlíky."</w:t>
      </w:r>
    </w:p>
    <w:p>
      <w:pPr/>
      <w:r>
        <w:rPr/>
        <w:t xml:space="preserve">V 300 obcích našeho kraje působí celkem 398 dobrovolných sborů. letos budou mezi 42 z nich rozděleny 2 miliony a 250 tisíc korun. Peníze jsou určeny na údržbu a opravy techniky, případně na mzdy. </w:t>
      </w:r>
    </w:p>
    <w:p>
      <w:pPr/>
      <w:r>
        <w:rPr>
          <w:b w:val="1"/>
          <w:bCs w:val="1"/>
        </w:rPr>
        <w:t xml:space="preserve">Stanislav Kotrc, starosta KSH MS kraje:</w:t>
      </w:r>
      <w:r>
        <w:rPr/>
        <w:t xml:space="preserve"> "Jedná se o významnou podporu. Využíváme tyto dotace nejen na přípravu, ale i pro kroniky a veškerou činnost našich sborů." </w:t>
      </w:r>
    </w:p>
    <w:p>
      <w:pPr/>
      <w:r>
        <w:rPr/>
        <w:t xml:space="preserve">5 milionů korun dostane Integrované bezpečnostní centrum Moravskoslezského kraje. Peníze půjdou na obměnu telefonní ústředny, pořízení nových telefonů a moderního monitorovacího systému. Na rekonstrukci zbrojnic půjde 17 milionů korun.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"Ta spolupráce je dlouhodobá. Výše podpory, jak ji zastupitelé schválili, včetně stavby stanice v Kopřivnici i jiných projektů, zůstala stejná a za to jsme velmi vděční."</w:t>
      </w:r>
    </w:p>
    <w:p>
      <w:pPr/>
      <w:r>
        <w:rPr/>
        <w:t xml:space="preserve">Hasiči připravují v Kopřivnici výstavbu nového Integrovaného výjezdového centra za 240 milionů, jehož součástí bude také zázemí pro zdravotnickou záchrannou službu. Kraj se na projektu bude podílet 45 miliony korun.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1-04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2026-07-16T09:48:07+02:00</dcterms:created>
  <dcterms:modified xsi:type="dcterms:W3CDTF">2026-07-16T09:48:07+02:00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