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seniorů bruntálského domova Pohoda</w:t>
      </w:r>
    </w:p>
    <w:p>
      <w:pPr/>
      <w:r>
        <w:rPr>
          <w:b w:val="1"/>
          <w:bCs w:val="1"/>
        </w:rPr>
        <w:t xml:space="preserve">Dva roky nemohli senioři v Bruntále volně oslavit svůj svátek. Letos mohli své oslavy spojit i s 30. výročím existence svého Centra sociálních služeb Pohoda. A počasí jim k tomu přálo.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2026-03-04T06:29:36+01:00</dcterms:created>
  <dcterms:modified xsi:type="dcterms:W3CDTF">2026-03-04T06:29:36+01:00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