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Fotbalový turnaj Bruntálské bodlo</w:t>
      </w:r>
    </w:p>
    <w:p>
      <w:pPr/>
      <w:r>
        <w:rPr>
          <w:b w:val="1"/>
          <w:bCs w:val="1"/>
        </w:rPr>
        <w:t xml:space="preserve">Dvakrát ročně, vždy v zimě a v létě, se koná tradiční fotbalový turnaj Bruntálské bodlo. V zimě halový, v létě na travnatém hřišti. Na tom, v sousedním Moravskoslezském Kočově, proběhl právě již desátý ročník.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2026-05-24T08:38:43+02:00</dcterms:created>
  <dcterms:modified xsi:type="dcterms:W3CDTF">2026-05-24T08:38:43+02:00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