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Žákovský turnaj ve fotbale a biatlon veteránů</w:t>
      </w:r>
    </w:p>
    <w:p>
      <w:pPr/>
      <w:r>
        <w:rPr>
          <w:b w:val="1"/>
          <w:bCs w:val="1"/>
        </w:rPr>
        <w:t xml:space="preserve">Předposlední prázdninový víkend patřil v Těrlicku sportu. V sobotu se na fotbalovém hřišti hrál žákovský Memoriál Otto Patznera.</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w:t>
      </w:r>
      <w:b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2025-12-22T00:14:41+01:00</dcterms:created>
  <dcterms:modified xsi:type="dcterms:W3CDTF">2025-12-22T00:14:41+01:00</dcterms:modified>
</cp:coreProperties>
</file>

<file path=docProps/custom.xml><?xml version="1.0" encoding="utf-8"?>
<Properties xmlns="http://schemas.openxmlformats.org/officeDocument/2006/custom-properties" xmlns:vt="http://schemas.openxmlformats.org/officeDocument/2006/docPropsVTypes"/>
</file>