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Město Frýdlant podporuje začínající podnikatele</w:t>
      </w:r>
    </w:p>
    <w:p>
      <w:pPr/>
      <w:r>
        <w:rPr>
          <w:b w:val="1"/>
          <w:bCs w:val="1"/>
        </w:rPr>
        <w:t xml:space="preserve">Několik lidí se ve Frýdlantě schází v kurzu, který by je měl připravit na soukromé podnikání.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“Jmenuje se to Podnikni to a rozhodli jsme se nejenom Frýdlant, ale obce vlastně našeho mikroregionu Frýdlantsko Beskydy tuto aktivitu podpořit. Od května probíhaly kurzy, jimiž prošlo asi 30 účastníků. A z těchto účastníků ti nejvíc vytrvalí, nebo ti, kteří chtějí opravdu nastartovat své podnikání, jsou v takzvaném klubu podnikavců, který právě probíhá. V rámci toho klubu podnikavců už je méně těch účastníků, opravdu jejich 8 až 10 a už se specializují na určité oblasti marketingu, cenotvorby a další záležitosti, které jsou pro jejich podnikání důležité.”</w:t>
      </w:r>
    </w:p>
    <w:p>
      <w:pPr/>
      <w:r>
        <w:rPr>
          <w:b w:val="1"/>
          <w:bCs w:val="1"/>
        </w:rPr>
        <w:t xml:space="preserve">Markéta Menšíková, lektorka:</w:t>
      </w:r>
      <w:r>
        <w:rPr/>
        <w:t xml:space="preserve"> “Sešla se tady skupina lidí opravdu s velmi různorodými nápady a podnikatelskými záměry. Od úklidové firmy, od výkopových prací přes pekaře až po člověka, který se snaží vyvíjet nějakou potravinu pochutinu z brouků. Což je prostě asi budoucnost. Jde o to, že se snaží povzbudit podnikavé lidi, kteří buď už podnikají, nebo mají nějaký nápad, nebo třeba jsou na nějaké křižovatce, jestli se do něčeho pustit či nepustit. Jde spíše o to zmobilizovat tyto aktivní lidi s nápadem, aby fakt do toho šli. Zprostředkovat jim nějaké kontakty, zprostředkovat jim setkání s jinými lidmi, kteří řeší něco podobného. Smyslem je povzbudit je k tomu, aby se do toho pustili a aby jim to dodalo odvahu a sebevědomí.”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“Město rádo podpořilo tuto aktivitu, protože rozvoj podnikání samozřejmě je nám blízký a jsme rádi, že se našlo tolik šikovných a vlastně podnikavých lidí v našem regionu a chtějí začít svoje nápady třeba realizovat. Takže město mělo relativně jednoduchou úlohu v tom a rozhodlo se akci podpořit.”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2026-05-18T21:05:09+02:00</dcterms:created>
  <dcterms:modified xsi:type="dcterms:W3CDTF">2026-05-18T21:05:09+02:00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