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Vedení Rychvaldu reaguje na předvolební kampaň</w:t>
      </w:r>
    </w:p>
    <w:p>
      <w:pPr/>
      <w:r>
        <w:rPr>
          <w:b w:val="1"/>
          <w:bCs w:val="1"/>
        </w:rPr>
        <w:t xml:space="preserve">Zástupci vedení radnice v Rychvaldě museli reagovat na informace, které se o nich šíří v rámci předvolební kampaně. Z obsáhlého materiálu, který obyvatelé dostali do schránek, vyznívá, že jako představitelé města měli zneužívat městské finanční prostředky k vlastnímu obohacování.</w:t>
      </w:r>
    </w:p>
    <w:p>
      <w:pPr/>
      <w:r>
        <w:rPr/>
        <w:t xml:space="preserve"> Zveřejnění nepravdivých informací bude radnice řešit právní cestou. V materiálu je zmiňována například společnost CEVYKO, která sdružuje obce a města pro společnou likvidaci odpadu. Jak společnost CEVYKO funguje, vysvětluje její ředitel. </w:t>
      </w:r>
    </w:p>
    <w:p>
      <w:pPr/>
      <w:r>
        <w:rPr>
          <w:b w:val="1"/>
          <w:bCs w:val="1"/>
        </w:rPr>
        <w:t xml:space="preserve">Václav Zyder, ředitel společnosti CEVYKO:</w:t>
      </w:r>
      <w:r>
        <w:rPr/>
        <w:t xml:space="preserve"> “Spolek pro nakládání s komunálními odpady, kterého součástí je i město Rychvald, je jedním ze tří akcionářů společnosti CEVYKO. Tato společnost může být podle stanov vlastněna municipalitami, které jsou do tohoto projektu zapojeny. Nemůže akcie této společnosti vlastnit ani fyzická osoba ani jiná podnikající soukromá společnost. Společnost CEVYKO existuje, funguje a jejím cílem je vybudovat zařízení, ve kterém se budou zpracovávat komunální odpady ze zapojených měst a obcí. To znamená, že má za úkol připravit systém, jak nakládat s komunálními odpady do budoucna a reagovat tak na stávající legislativa a změny v odpadovém hospodářství. Peníze, které jsou do této společnosti vkládány, jsou tam vkládány na základě základě platných smluv a ty peníze slouží právě k přípravě a realizaci projektu výstavby toho zařízení. Zástupci měst a obcí, kteří jsou v orgánech společnosti CEVYKO, tzn. v představenstvu a dozorčí radě, vykonávají tuto funkci bez nároku na odměnu, tudíž nepobírají žádné peníze za výkon této funkce. Naopak jdou do určitého rizika, protože ručí celým svým majetkem za chod této společnosti.”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09-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2026-07-16T16:54:06+02:00</dcterms:created>
  <dcterms:modified xsi:type="dcterms:W3CDTF">2026-07-16T16:54:06+02:00</dcterms:modified>
</cp:coreProperties>
</file>

<file path=docProps/custom.xml><?xml version="1.0" encoding="utf-8"?>
<Properties xmlns="http://schemas.openxmlformats.org/officeDocument/2006/custom-properties" xmlns:vt="http://schemas.openxmlformats.org/officeDocument/2006/docPropsVTypes"/>
</file>