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Nošovicích vyhrálo volby SNK</w:t>
      </w:r>
    </w:p>
    <w:p>
      <w:pPr/>
      <w:r>
        <w:rPr>
          <w:b w:val="1"/>
          <w:bCs w:val="1"/>
        </w:rPr>
        <w:t xml:space="preserve">Do Nošovic na Frýdecko-Místecku komunální volby žádné změny nepřinesly. Jasným vítězem se stalo Sdružení nezávislých kandidátů.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„Vesměs žádné  překvapení zde nepřichází, protože zastupitelstvo obce, tak jak bylo, se jen  doplnilo o další dva zastupitele a zůstalo do dalšího čtyřletého období. Čekají  nás čtyři velké projekty – technické zázemí, bytové domy a kanalizace  v Malých Nošovicích a také bydlení pro seniory v centru Nošovic.“</w:t>
      </w:r>
    </w:p>
    <w:p>
      <w:pPr/>
      <w:r>
        <w:rPr/>
        <w:t xml:space="preserve">Jak byste hodnotil ty uplynulé čtyři roky?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ty čtyři roky  jsme provedli více než 45 investiční akcí. Nové výstavby nebo rekonstrukce,  například Radegastova šenku.“                                                         </w:t>
      </w:r>
    </w:p>
    <w:p>
      <w:pPr/>
      <w:r>
        <w:rPr/>
        <w:t xml:space="preserve">Nošovice připravily pro své občany i zajímavou bezúročnou  půjčku.                                                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„Staré zastupitelstvo  schválilo bezúročnou půjčku 200 tisíc korun občanům, kteří by si chtěli  v době energetické krize pořídit tepelná čerpadla, fotovoltaiku nebo  solární panely na ohřev teplé vody.“                                                                                         </w:t>
      </w:r>
    </w:p>
    <w:p>
      <w:pPr/>
      <w:r>
        <w:rPr/>
        <w:t xml:space="preserve">    Nošovice budou v nejbližších čtyřech letech  investovat celkem 250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2026-02-20T05:49:39+01:00</dcterms:created>
  <dcterms:modified xsi:type="dcterms:W3CDTF">2026-02-20T05:49:39+01:00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