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27.10.2022,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Kraj vymění integrované výjezdové centrum za nemovitosti</w:t>
      </w:r>
    </w:p>
    <w:p>
      <w:pPr/>
      <w:r>
        <w:rPr>
          <w:b w:val="1"/>
          <w:bCs w:val="1"/>
        </w:rPr>
        <w:t xml:space="preserve">Moravskoslezský kraj chce provést další velkou výměnu majetku se státem. Za Integrované výjezdové centrum v Třinci získá nemovitosti, které pak budou sloužit veřejnosti.</w:t>
      </w:r>
    </w:p>
    <w:p>
      <w:pPr/>
      <w:r>
        <w:rPr/>
        <w:t xml:space="preserve">Zcela ojedinělou směnu majetku a to zejména svým rozsahem připravuje MS kraj. Chce totiž se státem, který zastupuje Úřad pro zastupování státu ve věcech majetkových a Hasičským záchranným sborem MS kraje směnit Integrované výjezdové centrum v Třinci za nemovitosti v hodnotě 200 milionů korun. </w:t>
      </w:r>
    </w:p>
    <w:p>
      <w:pPr/>
      <w:r>
        <w:rPr>
          <w:b w:val="1"/>
          <w:bCs w:val="1"/>
        </w:rPr>
        <w:t xml:space="preserve">Jaroslav Kania, náměstek hejtmana MS kraje: </w:t>
      </w:r>
      <w:r>
        <w:rPr/>
        <w:t xml:space="preserve">"Za jedno centrum získáváme mnoho pozemků, je to asi 126 položek v daném okamžiku a následně, když to podepíšeme a vepíšme do katastru KÚ, tak rozjíždíme jednání s těmi žadateli, tzn. s městy a obcemi." </w:t>
      </w:r>
    </w:p>
    <w:p>
      <w:pPr/>
      <w:r>
        <w:rPr/>
        <w:t xml:space="preserve">Kraj se při těchto jednáních snaží na oplátku získat nemovitosti nebo pozemky, které potřebuje v dané lokalitě pro svůj další rozvoj. Připravuje se už také třetí směna, kdy chce kraj vyměnit se státem IVC Ostrava-Jih.</w:t>
      </w:r>
    </w:p>
    <w:p>
      <w:pPr/>
      <w:r>
        <w:rPr>
          <w:b w:val="1"/>
          <w:bCs w:val="1"/>
        </w:rPr>
        <w:t xml:space="preserve">Jaroslav Kania, náměstek hejtmana MS kraje: </w:t>
      </w:r>
      <w:r>
        <w:rPr/>
        <w:t xml:space="preserve">"Hovoříme o nějaké půl miliardě a najít vhodné pozemky a nemovitosti v této výši, bude trvat déle. Počítám, že ten seznam dáme dohromady do dvou let."</w:t>
      </w:r>
    </w:p>
    <w:p>
      <w:pPr/>
      <w:r>
        <w:rPr/>
        <w:t xml:space="preserve">Mělo by jít například o pozemky po těžbě na Karvinsku. Podobným způsobem už v roce 2020 vyměnil kraj se státem IVC v Českém Těšíně a získal například školy, dětská centra a další budovy občanské vybavenosti.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Důvěřivá žena z Karvinska přišla o 100 tisíc korun</w:t>
      </w:r>
    </w:p>
    <w:p>
      <w:pPr/>
      <w:r>
        <w:rPr>
          <w:b w:val="1"/>
          <w:bCs w:val="1"/>
        </w:rPr>
        <w:t xml:space="preserve">Další případ podvodu v internetovém bankovnictví řeší karvinští kriminalisté. Důvěřivá žena poslala neznámému muži své osobní údaje a ten jí pak vybral z účtu přes 100 tisíc korun. Podobných případů stále přibývá a nepomáhají ani varování.</w:t>
      </w:r>
    </w:p>
    <w:p>
      <w:pPr/>
      <w:r>
        <w:rPr/>
        <w:t xml:space="preserve">V minulých dnech přišla na obvodní oddělení policie v Dětmarovicích vyděšená žena, že ji z bankovního účtu zmizelo přes 100 tisíc korun. Jenže bohužel sama dobrovolně poslala své osobní údaje neznámému muži, který reagoval na její inzerát na prodej knihy za 90 korun. </w:t>
      </w:r>
    </w:p>
    <w:p>
      <w:pPr/>
      <w:r>
        <w:rPr>
          <w:b w:val="1"/>
          <w:bCs w:val="1"/>
        </w:rPr>
        <w:t xml:space="preserve">Daniela Vlčková, mluvčí PČR Karviná:</w:t>
      </w:r>
      <w:r>
        <w:rPr/>
        <w:t xml:space="preserve"> "Zájemci, který ji kontaktoval, na jeho požadavek  následně sdělila své osobní údaje a e-mailovou adresu. Na ni pak obdržela internetový odkaz.  Netušila, že je podvodný a otevřela ho. V domnění, že se nachází na oficiálních stránkách banky,  kde má vedený účet, vyplnila potřebné bankovní údaje včetně přístupového hesla."</w:t>
      </w:r>
    </w:p>
    <w:p>
      <w:pPr/>
      <w:r>
        <w:rPr/>
        <w:t xml:space="preserve">Žena pak ještě transakci potvrdila PIN kódem a podvodník měl vše, co potřeboval. Během chvíle pak z účtu převedl přes 100 tisíc korun. Zajímavé je, že i účet, na který peníze převedl, byl od jiného podvedeného člověka. Převody mezi účty chtěl asi zamaskovat stopy. Pro platby na internetu dodržujte základní pravidla bezpečnosti.</w:t>
      </w:r>
    </w:p>
    <w:p>
      <w:pPr/>
      <w:r>
        <w:rPr>
          <w:b w:val="1"/>
          <w:bCs w:val="1"/>
        </w:rPr>
        <w:t xml:space="preserve">Pavel Vítek, vedoucí oddělení kyberkriminality PČR Ostrava: </w:t>
      </w:r>
      <w:r>
        <w:rPr>
          <w:i w:val="1"/>
          <w:iCs w:val="1"/>
        </w:rPr>
        <w:t xml:space="preserve">"Policie opětovně apeluje na veřejnost k maximální opatrnosti v elektronické komunikace, potažmo ve virtuálním prostředí obecně. Podvodné SMS zprávy nebo e-mail veřejně známých organizací či institucí mají dokonalou grafiku, věrně napodobující originál. Doporučujeme např. zkontrolovat adresu odesílatele, přemýšlet, zda je taková informace možná a hlavně neotevírat odkazy."</w:t>
      </w:r>
    </w:p>
    <w:p>
      <w:pPr/>
      <w:r>
        <w:rPr/>
        <w:t xml:space="preserve">Podobných případů je v posledních týdnech stále více a tak policisté znovu nabádají všechny občany, kteří využívají internetové bankovnictví, aby byli velmi opatrní  a své osobní údaje pečlivě střežili.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i policisté budou hlídat okolí hřbitovů</w:t>
      </w:r>
    </w:p>
    <w:p>
      <w:pPr/>
      <w:r>
        <w:rPr>
          <w:b w:val="1"/>
          <w:bCs w:val="1"/>
        </w:rPr>
        <w:t xml:space="preserve">Blíží se svátek všech svatých a to tradičně znamená velký nával lidí na hřbitovech. Bohužel ale podobné situace často vyhledávají různí nenechavci, kteří pak využívají každou nepozornost ke krádežím. Strážníci s policisty proto budou okolí hřbitovů hlídat.</w:t>
      </w:r>
    </w:p>
    <w:p>
      <w:pPr/>
      <w:r>
        <w:rPr/>
        <w:t xml:space="preserve">Blíží se dušičky a to znamená, že v okolí hřbitovů bude zase pořádně rušno. Strážníci a policisté se už tradičně na toto období připravují, aby mohly být zesíleny hlídky. Ty pomohou udržovat pořádek, ale i odradí případné zloděje. 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"Již od pátku 28. října strážníci zintenzivní kontrolní činnost zaměřenou na  předcházení krádeží výzdoby hrobů, krádeží na osobách, ale i krádeží z vozidel  zaparkovaných v okolí hřbitovů."</w:t>
      </w:r>
    </w:p>
    <w:p>
      <w:pPr/>
      <w:r>
        <w:rPr/>
        <w:t xml:space="preserve">Policisté napříč celým MS krajem se připravují zejména na dohled nad bezpečností silničního provozu v okolí hřbitovů a zaměří se nejen na řidiče vozů, ale i na cyklisty nebo chodce.</w:t>
      </w:r>
    </w:p>
    <w:p>
      <w:pPr/>
      <w:r>
        <w:rPr>
          <w:b w:val="1"/>
          <w:bCs w:val="1"/>
        </w:rPr>
        <w:t xml:space="preserve">Soňa Štětínská, mluvčí PČR MS kraje:</w:t>
      </w:r>
      <w:r>
        <w:rPr/>
        <w:t xml:space="preserve"> "Policisté zvýší dohled nad bezpečnostní silničního provozu v rámci dopravně bezpečnostního  opatření. Zaměří se na kontrolu dodržování pravidel silničního provozu na komunikacích převážně  u hřbitovů a rovněž na příjezdových silnicích k nim. Současně budou pozornost věnovat  bezpečnosti chodců a cyklistů."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"Je důležité, aby si lidé dávali pozor na své věci, měli je pod kontrolou a neodkládali je  například při výzdobě hrobů mimo svůj dosah. Řidičům pak strážníci doporučují  neponechávat v zaparkovaných vozidlech žádné cenné či osobní věci."</w:t>
      </w:r>
    </w:p>
    <w:p>
      <w:pPr/>
      <w:r>
        <w:rPr/>
        <w:t xml:space="preserve">Opatření strážníků a policistů začíná v pátek 28. října a potrvá do neděle 6. listopadu. Tak buďte opatrní na sebe i své věci.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areálu čs. opevnění v Darkovičkách se znovu bojovalo</w:t>
      </w:r>
    </w:p>
    <w:p>
      <w:pPr/>
      <w:r>
        <w:rPr>
          <w:b w:val="1"/>
          <w:bCs w:val="1"/>
        </w:rPr>
        <w:t xml:space="preserve">Jako v roce 1945 si mohli připadat návštěvníci areálu československého opevnění v Hlučíně-Darkovičkách. Slezské zemské muzeum vojensko-historickou akcí připomínalo osvobozující boje na Ostravsku, ale i 80. výročí operace Anthropoid.</w:t>
      </w:r>
    </w:p>
    <w:p>
      <w:pPr/>
      <w:r>
        <w:rPr/>
        <w:t xml:space="preserve">Akce začala odhalením nové pamětní desky  Jaroslavu Švarcovi v pěchotním srubu Obora. Ten v tomto bunkru sloužil  a později se účastnil československého zahraničního odboje. Padl spolu s dalšími šesti parašutisty v kostele svatého Cyrila a Metoděje v Praze v roce 1942.</w:t>
      </w:r>
    </w:p>
    <w:p>
      <w:pPr/>
      <w:r>
        <w:rPr>
          <w:b w:val="1"/>
          <w:bCs w:val="1"/>
        </w:rPr>
        <w:t xml:space="preserve">Jana Hor</w:t>
      </w:r>
      <w:r>
        <w:rPr>
          <w:b w:val="1"/>
          <w:bCs w:val="1"/>
        </w:rPr>
        <w:t xml:space="preserve">á</w:t>
      </w:r>
      <w:r>
        <w:rPr>
          <w:b w:val="1"/>
          <w:bCs w:val="1"/>
        </w:rPr>
        <w:t xml:space="preserve">kov</w:t>
      </w:r>
      <w:r>
        <w:rPr>
          <w:b w:val="1"/>
          <w:bCs w:val="1"/>
        </w:rPr>
        <w:t xml:space="preserve">á</w:t>
      </w:r>
      <w:r>
        <w:rPr>
          <w:b w:val="1"/>
          <w:bCs w:val="1"/>
        </w:rPr>
        <w:t xml:space="preserve">, ředitelka SZM: </w:t>
      </w:r>
      <w:r>
        <w:rPr/>
        <w:t xml:space="preserve">"V letošním roce si  připomínáme 80. výročí Anthropoidu a všichni asi znají ty dva  nejvýznamnější parašutisty Gabčíka a  Kubiše, ale o těch ostatních už se ví málo."</w:t>
      </w:r>
    </w:p>
    <w:p>
      <w:pPr/>
      <w:r>
        <w:rPr/>
        <w:t xml:space="preserve">I přes nepříznivé počasí dorazily stovky návštěvníků. K vidění byli vojáci v dobových uniformách, zbraně  a vojenská technika. Velký zájem byl také o prohlídku pěchotního srubu Alej, ve kterém sídlí muzeum.  Největším lákadlem byl ale souboj německé a rudé armády, evokující autentické osvobozující boje v roce 1945.</w:t>
      </w:r>
    </w:p>
    <w:p>
      <w:pPr/>
      <w:r>
        <w:rPr>
          <w:b w:val="1"/>
          <w:bCs w:val="1"/>
        </w:rPr>
        <w:t xml:space="preserve">Kamila Pol</w:t>
      </w:r>
      <w:r>
        <w:rPr>
          <w:b w:val="1"/>
          <w:bCs w:val="1"/>
        </w:rPr>
        <w:t xml:space="preserve">á</w:t>
      </w:r>
      <w:r>
        <w:rPr>
          <w:b w:val="1"/>
          <w:bCs w:val="1"/>
        </w:rPr>
        <w:t xml:space="preserve">kov</w:t>
      </w:r>
      <w:r>
        <w:rPr>
          <w:b w:val="1"/>
          <w:bCs w:val="1"/>
        </w:rPr>
        <w:t xml:space="preserve">á</w:t>
      </w:r>
      <w:r>
        <w:rPr>
          <w:b w:val="1"/>
          <w:bCs w:val="1"/>
        </w:rPr>
        <w:t xml:space="preserve">,   vedouc</w:t>
      </w:r>
      <w:r>
        <w:rPr>
          <w:b w:val="1"/>
          <w:bCs w:val="1"/>
        </w:rPr>
        <w:t xml:space="preserve">í</w:t>
      </w:r>
      <w:r>
        <w:rPr>
          <w:b w:val="1"/>
          <w:bCs w:val="1"/>
        </w:rPr>
        <w:t xml:space="preserve"> Are</w:t>
      </w:r>
      <w:r>
        <w:rPr>
          <w:b w:val="1"/>
          <w:bCs w:val="1"/>
        </w:rPr>
        <w:t xml:space="preserve">á</w:t>
      </w:r>
      <w:r>
        <w:rPr>
          <w:b w:val="1"/>
          <w:bCs w:val="1"/>
        </w:rPr>
        <w:t xml:space="preserve">lu čs. opevněn</w:t>
      </w:r>
      <w:r>
        <w:rPr>
          <w:b w:val="1"/>
          <w:bCs w:val="1"/>
        </w:rPr>
        <w:t xml:space="preserve">í</w:t>
      </w:r>
      <w:r>
        <w:rPr>
          <w:b w:val="1"/>
          <w:bCs w:val="1"/>
        </w:rPr>
        <w:t xml:space="preserve"> Hluč</w:t>
      </w:r>
      <w:r>
        <w:rPr>
          <w:b w:val="1"/>
          <w:bCs w:val="1"/>
        </w:rPr>
        <w:t xml:space="preserve">í</w:t>
      </w:r>
      <w:r>
        <w:rPr>
          <w:b w:val="1"/>
          <w:bCs w:val="1"/>
        </w:rPr>
        <w:t xml:space="preserve">n-Darkovičky</w:t>
      </w:r>
      <w:r>
        <w:rPr/>
        <w:t xml:space="preserve">:</w:t>
      </w:r>
      <w:r>
        <w:rPr>
          <w:b w:val="1"/>
          <w:bCs w:val="1"/>
        </w:rPr>
        <w:t xml:space="preserve"> </w:t>
      </w:r>
      <w:r>
        <w:rPr/>
        <w:t xml:space="preserve">"Máme tady náš nově opravený tank T34, je to tank z našich sbírek, který jsme nechali restaurovat, je pojízdný a začlení se do  té druhé ukázky."</w:t>
      </w:r>
    </w:p>
    <w:p>
      <w:pPr/>
      <w:r>
        <w:rPr>
          <w:b w:val="1"/>
          <w:bCs w:val="1"/>
        </w:rPr>
        <w:t xml:space="preserve">Jaroslav Post, tankista</w:t>
      </w:r>
      <w:r>
        <w:rPr/>
        <w:t xml:space="preserve">: "To bylo všechno zkorodované, zatuhlé, nebo to úplně  chybělo, takže se to muselo vyrábět podle jiného  kusu."</w:t>
      </w:r>
    </w:p>
    <w:p>
      <w:pPr/>
      <w:r>
        <w:rPr/>
        <w:t xml:space="preserve">Tank váží 32 tun a motor má obsah 39 litrů. Je schopen jet na benzín, naftu či petrolej. Spotřeba je ale obrovská - 320  litrů na 100 km.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27-10-2022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2026-04-21T14:16:39+02:00</dcterms:created>
  <dcterms:modified xsi:type="dcterms:W3CDTF">2026-04-21T14:16:39+02:00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