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Betlémské světlo je již v Bruntále</w:t>
      </w:r>
    </w:p>
    <w:p>
      <w:pPr/>
      <w:r>
        <w:rPr>
          <w:b w:val="1"/>
          <w:bCs w:val="1"/>
        </w:rPr>
        <w:t xml:space="preserve">Sobota, 10 hodin 23 minut. To byl přesný čas, kdy do Bruntálu dorazilo letošní Betlémské světlo. Přivezli ho, jako každý rok, skauti z Brna. První zájemci čekali na své světlo už na nádraží.</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„Líbí se mi, jak nocí pivo v hospodě v pivovaru.“</w:t>
      </w:r>
    </w:p>
    <w:p>
      <w:pPr/>
      <w:r>
        <w:rPr/>
        <w:t xml:space="preserve">„Každý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2026-07-05T20:04:46+02:00</dcterms:created>
  <dcterms:modified xsi:type="dcterms:W3CDTF">2026-07-05T20:04:46+02:00</dcterms:modified>
</cp:coreProperties>
</file>

<file path=docProps/custom.xml><?xml version="1.0" encoding="utf-8"?>
<Properties xmlns="http://schemas.openxmlformats.org/officeDocument/2006/custom-properties" xmlns:vt="http://schemas.openxmlformats.org/officeDocument/2006/docPropsVTypes"/>
</file>