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starosty do nového roku a investiční výhledy</w:t>
      </w:r>
    </w:p>
    <w:p>
      <w:pPr/>
      <w:r>
        <w:rPr>
          <w:b w:val="1"/>
          <w:bCs w:val="1"/>
        </w:rPr>
        <w:t xml:space="preserve">V závěru roku přišly na radnici děti z mateřské školy, aby zazpívaly koledy a vánoční písničky. Starostovi děti předaly drobné dárky a na oplátku také dostaly malé překvapení.</w:t>
      </w:r>
    </w:p>
    <w:p>
      <w:pPr/>
      <w:r>
        <w:rPr/>
        <w:t xml:space="preserve">Starosta Těrlicka už nastínil, jaký bude nadcházející rok a s čím se obec musí vypořádat.</w:t>
      </w:r>
      <w:br/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 novém roce nás čekají dvě zásadní události, které bychom nastartovali. A to je výstavba cyklostezky kolem Těrlické přehrady a další je 2. etapa kanalizace v Těrlicku-Hradišti, protože 1. etapa končí 30. června, kdy věříme, že opravdu dojde k ukončení všech staveb a 2. etapa začne začne napojováním všech domácností v okolí. To bude také velký oříšek, ale pevně věřím, že se nám to společnými silami podaří v tom krátkém termínu, který máme. V roce 2023 plánujeme také velmi výrazně využívat veškeré dostupné dotace, nejen krajské ale i evropské a věřím, že život v obci bude minimálně stejně hodnotný jako býval.” </w:t>
      </w:r>
    </w:p>
    <w:p>
      <w:pPr/>
      <w:r>
        <w:rPr/>
        <w:t xml:space="preserve">Nechybí ani přání do nového roku.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“Vážení spoluobčané, dovolte mi popřát vám ještě jednou všechno nejlepší do nového roku 2023. Především pevné zdraví, hodně štěstí, lásky, ale také bezpečí, protože v roce 2022 po dlouhé době vypukla v Evropě válka, tak doufám, že brzy skončí, abychom mohli zase žít v míru.”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2026-02-24T10:05:51+01:00</dcterms:created>
  <dcterms:modified xsi:type="dcterms:W3CDTF">2026-02-24T10:05:51+01:00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