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budou opravovat cesty a stavět chodníky</w:t>
      </w:r>
    </w:p>
    <w:p>
      <w:pPr/>
      <w:r>
        <w:rPr>
          <w:b w:val="1"/>
          <w:bCs w:val="1"/>
        </w:rPr>
        <w:t xml:space="preserve">Jablunkovská radnice má na letošní rok naplánováno hned několik oprav silnic a staveb nových chodníků.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1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2026-04-19T11:57:10+02:00</dcterms:created>
  <dcterms:modified xsi:type="dcterms:W3CDTF">2026-04-19T11:57:10+02:00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