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Těrličany trápí příliš časté výpadky elektrické energie</w:t>
      </w:r>
    </w:p>
    <w:p>
      <w:pPr/>
      <w:r>
        <w:rPr>
          <w:b w:val="1"/>
          <w:bCs w:val="1"/>
        </w:rPr>
        <w:t xml:space="preserve">Nepříjemný problém řeší už delší dobu v Těrlicku. Čas od času se část obce ocitá bez elektrické energie. Výpadky trvají několik hodin, což s sebou přináší mnoho komplikací.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“Velmi často se nám stává, že v Těrlicku elektřina vypadne a není to otázka několika minut, ale vypadne třeba na 16 hodin, jako se tomu stalo posledně. Problém je ten, že máme v Horním Těrlicku jenom jednu přípojku vysokého napětí, která vede z Bludovického kopce směrem dolů do Těrlicka a tady před hřbitovem se potom stáčí k náměstí. A to je ten hlavní problém, protože to je páteřní linka, která ale v dnešní době je jenom jedna.”</w:t>
      </w:r>
    </w:p>
    <w:p>
      <w:pPr/>
      <w:r>
        <w:rPr/>
        <w:t xml:space="preserve">Těrlická radnice se snaží problém vyřešit a výpadky dodávek elektrické energie omezit. Jednou z příčin poruch jsou stromy, které se ve větru vyvracejí na elektrické vedení, nebo na něj padají větve. 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“Máme dvě řešení, jak bychom do budoucna měli vyřešit ten problém s tím, aby nám neustále nevypadával elektrický proud. První je dlouhodobé, kdy musíme s ČEZem dojednat propojení Dolního a Horního Těrlicka. Tím pádem budeme mít dvě páteřní linky. A druhé řešením je velmi rychlé a operativní, kdy začínáme jednat s majiteli okolních pozemků, kteří na těch pozemcích mají vzrostlé stromy. A to je ten důvod - strom spadne a v tu chvíli Horní Těrlicko nesvítí. Takže pokud se nám podaří s těmi majiteli dojednat, abychom ty stromy mohli částečně pokácet, tak bychom předešli případným problémům s elektřinou.”</w:t>
      </w:r>
    </w:p>
    <w:p>
      <w:pPr/>
      <w:r>
        <w:rPr/>
        <w:t xml:space="preserve">Obyvatelé centrální části Těrlicka doufají, že se problém podaří vyřešit rychle, aby je výpadky elektřiny už neomezovaly.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2026-02-24T10:05:46+01:00</dcterms:created>
  <dcterms:modified xsi:type="dcterms:W3CDTF">2026-02-24T10:05:46+01:00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