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dostane od těžařů více peněz</w:t>
      </w:r>
    </w:p>
    <w:p>
      <w:pPr/>
      <w:r>
        <w:rPr>
          <w:b w:val="1"/>
          <w:bCs w:val="1"/>
        </w:rPr>
        <w:t xml:space="preserve">Stonavští zastupitelé na svém posledním zasedání mimo jiné schválili dodatek k dohodě o zajištění ochrany nemovitostí  a zájmů obce, kterou má Stonava uzavřenou se společností OKD. Díky němu přijde od těžařů do obecního rozpočtu o 4 miliony více než dosud.</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p>
      <w:pPr/>
      <w:r>
        <w:rPr/>
        <w:t xml:space="preserve">---</w:t>
      </w:r>
    </w:p>
    <w:p>
      <w:pPr>
        <w:pStyle w:val="Heading1"/>
      </w:pPr>
      <w:r>
        <w:rPr>
          <w:sz w:val="36"/>
          <w:szCs w:val="36"/>
        </w:rPr>
        <w:t xml:space="preserve">Letošní tříkrálová sbírka byla opět rekordní</w:t>
      </w:r>
    </w:p>
    <w:p>
      <w:pPr/>
      <w:r>
        <w:rPr>
          <w:b w:val="1"/>
          <w:bCs w:val="1"/>
        </w:rPr>
        <w:t xml:space="preserve">V letošní Tříkrálové sbírce měla Charita Český Těšín zapečetěných 227 pokladniček. Díky spolupráci s farnostmi, místními koordinátory a zaměstnanci Charity Český Těšín se podařilo získat více než 600 koledníků – úžasných dobrovolníků. Celková vykoledována částka činí 1 354 561 Kč.</w:t>
      </w:r>
    </w:p>
    <w:p>
      <w:pPr/>
      <w:r>
        <w:rPr/>
        <w:t xml:space="preserve">Ve Stonavě letos tříkrálovou sbírku ve spolupráci s Charitou zorganizovala obec. Do sbírky se zapojilo 24 koledníků, kteří do ulic obce vyrazili v šesti skupinkách.</w:t>
      </w:r>
    </w:p>
    <w:p>
      <w:pPr/>
      <w:r>
        <w:rPr>
          <w:b w:val="1"/>
          <w:bCs w:val="1"/>
        </w:rPr>
        <w:t xml:space="preserve">Tomáš Wawrzyk (ANO), starosta Stonavy: </w:t>
      </w:r>
      <w:r>
        <w:rPr/>
        <w:t xml:space="preserve">„Chtěl bych tímto poděkovat jak koledníkům, tak lidem, občanům Stonavy za to, že přispěli na charitu. V letošním roce se ve Stonavě vybralo 36 tisíc korun.“</w:t>
      </w:r>
    </w:p>
    <w:p>
      <w:pPr/>
      <w:r>
        <w:rPr/>
        <w:t xml:space="preserve">Získané finance použije českotěšínská Charita na pořízení elektrokol pro pracovnice terénních služeb, nákup nového výtahu pro klienty Charitního domu pro seniory v Hnojníku a na dofinancování provozu přepravní služby Charitní taxi. </w:t>
      </w:r>
    </w:p>
    <w:p>
      <w:pPr/>
      <w:r>
        <w:rPr/>
        <w:t xml:space="preserve">Pro všechny malé koledníky i jejich rodiče připravila Charita Český Těšín malý dárek. Společně mohli navštívit kino. Promítala se pohádka Zpívej 2. </w:t>
      </w:r>
    </w:p>
    <w:p>
      <w:pPr/>
      <w:r>
        <w:rPr/>
        <w:t xml:space="preserve">---</w:t>
      </w:r>
    </w:p>
    <w:p>
      <w:pPr>
        <w:pStyle w:val="Heading1"/>
      </w:pPr>
      <w:r>
        <w:rPr>
          <w:sz w:val="36"/>
          <w:szCs w:val="36"/>
        </w:rPr>
        <w:t xml:space="preserve">Stonavští senioři se při kávě přenesli na Azorské ostrovy</w:t>
      </w:r>
    </w:p>
    <w:p>
      <w:pPr/>
      <w:r>
        <w:rPr>
          <w:b w:val="1"/>
          <w:bCs w:val="1"/>
        </w:rPr>
        <w:t xml:space="preserve">Velmi příjemné odpoledne strávili při kávě, čaji a zajímavém vyprávění stonavští senioři. V rámci projektu Slezské diakonie Kavárna u Lidušky se seznámili s životem na Azorských ostrovech.</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p>
      <w:pPr/>
      <w:r>
        <w:rPr/>
        <w:t xml:space="preserve">---</w:t>
      </w:r>
    </w:p>
    <w:p>
      <w:pPr>
        <w:pStyle w:val="Heading1"/>
      </w:pPr>
      <w:r>
        <w:rPr>
          <w:sz w:val="36"/>
          <w:szCs w:val="36"/>
        </w:rPr>
        <w:t xml:space="preserve">Spotkanie z ambasadorem RP w Pradze</w:t>
      </w:r>
    </w:p>
    <w:p>
      <w:pPr/>
      <w:r>
        <w:rPr>
          <w:b w:val="1"/>
          <w:bCs w:val="1"/>
        </w:rPr>
        <w:t xml:space="preserve">W siedzibie polskiego konsulatu odbyło się spotkanie Mateusza Gniazdowskiego, ambasadora Rzeczpospolitej Polski w Pradze, z przedstawicielami polskiej społeczności województwa morawsko-śląskiego, zwłaszcza Zaolzia.</w:t>
      </w:r>
    </w:p>
    <w:p>
      <w:pPr/>
      <w:r>
        <w:rPr/>
        <w:t xml:space="preserve">W czasie trzydniowego pobytu ambasador zapoznał się z życiem organizacji i instytucji polskiej mniejszości narodowej.       </w:t>
      </w:r>
    </w:p>
    <w:p>
      <w:pPr/>
      <w:r>
        <w:rPr>
          <w:b w:val="1"/>
          <w:bCs w:val="1"/>
        </w:rPr>
        <w:t xml:space="preserve">Mateusz Gniazdowski, ambasador RP w Pradze: </w:t>
      </w:r>
      <w:r>
        <w:rPr/>
        <w:t xml:space="preserve">„Mieliśmy tutaj mnóstwo spotkań, bardzo jestem zadowolony i zbudowany tym bardzo  intensywnym przeglądem życia polskiego na Zaolziu, wiele instytucji polskich, spotkania z liderami, społeczności polskiej. Wrażenie intensywności tej działalności i potrzeby lepszej promocji życia polskiego na Zaolziu poza Zaolziem zarówno w Pradze jak i w Warszawie - także z takimi zadaniami wracam dzisiaj do Pragi.”</w:t>
      </w:r>
    </w:p>
    <w:p>
      <w:pPr/>
      <w:r>
        <w:rPr/>
        <w:t xml:space="preserve">Dla gości spotkania śpiewał Władysław Czepiec. O tenorze z Mostów koło Jabłonkowa można  śmiało powiedzieć, że jest dobrym przykładem promocji Zaolzia. W programie "Czecho- Slowacja ma talent" znalazł się w ćwierćfinale, a w polskim programie "The Voice Senior" troje z czworga piosenkarzy wybrało  go do swojej drużyny.</w:t>
      </w:r>
    </w:p>
    <w:p>
      <w:pPr/>
      <w:r>
        <w:rPr/>
        <w:t xml:space="preserve">W noworocznym spotkaniu wziął udział również prezes koła PZKO w Stonawie. </w:t>
      </w:r>
    </w:p>
    <w:p>
      <w:pPr/>
      <w:r>
        <w:rPr>
          <w:b w:val="1"/>
          <w:bCs w:val="1"/>
        </w:rPr>
        <w:t xml:space="preserve">Wojciech Feber, prezes PZKO Stonawa:</w:t>
      </w:r>
      <w:r>
        <w:rPr/>
        <w:t xml:space="preserve"> „Jest to jedna z okazji, jak zapoznać sie z nowym polskim ambasadorem w Republice Czeskiej, chociaż muszę przyznać, że myśmy się już zapoznali dwa dni temu, w niedzielę, w czasie uroczystości wspomnieniowej w Stonawie.”</w:t>
      </w:r>
    </w:p>
    <w:p>
      <w:pPr/>
      <w:r>
        <w:rPr/>
        <w:t xml:space="preserve">Organizatorami tamtych uroczystości był polski konsulat w Ostrawie oraz koło PZKO w Stonawie.  </w:t>
      </w:r>
    </w:p>
    <w:p>
      <w:pPr/>
      <w:r>
        <w:rPr/>
        <w:t xml:space="preserve">Ambasador podkreślił również znaczenie polskiego szkolnictwa. Wcześniej spotkał się z uczniami Polskiego Gimnazjum w Czeskim Cieszynie, a w konsulacie zagrał i zaśpiewał absolwent tej placówki Przemysław Orszulik.</w:t>
      </w:r>
    </w:p>
    <w:p>
      <w:pPr/>
      <w:r>
        <w:rPr>
          <w:b w:val="1"/>
          <w:bCs w:val="1"/>
        </w:rPr>
        <w:t xml:space="preserve">Mateusz Gniazdowski, ambasador RP w Pradze: </w:t>
      </w:r>
      <w:r>
        <w:rPr/>
        <w:t xml:space="preserve">„Duża część tych spotkań dotyczyła szkoły, dotyczyła kształcenia w języku polskim, ale ten rozmach organizacyjny także Domów Polskich został mi pokazany w sposób taki bardzo wyraźny i przekonujący. I w wielu obszarach ta działalność polska tutaj na Zaolziu jest naprawda warta propagowania.”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2026-05-26T16:38:06+02:00</dcterms:created>
  <dcterms:modified xsi:type="dcterms:W3CDTF">2026-05-26T16:38:06+02:00</dcterms:modified>
</cp:coreProperties>
</file>

<file path=docProps/custom.xml><?xml version="1.0" encoding="utf-8"?>
<Properties xmlns="http://schemas.openxmlformats.org/officeDocument/2006/custom-properties" xmlns:vt="http://schemas.openxmlformats.org/officeDocument/2006/docPropsVTypes"/>
</file>